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40D0D8AF" w:rsidR="00E1257C" w:rsidRPr="00E1257C" w:rsidRDefault="00E1257C" w:rsidP="00E1257C">
      <w:pPr>
        <w:spacing w:line="360" w:lineRule="auto"/>
        <w:ind w:firstLine="709"/>
        <w:jc w:val="both"/>
        <w:rPr>
          <w:rFonts w:ascii="Century" w:hAnsi="Century"/>
        </w:rPr>
      </w:pPr>
      <w:bookmarkStart w:id="0" w:name="_GoBack"/>
      <w:bookmarkEnd w:id="0"/>
      <w:r w:rsidRPr="00E1257C">
        <w:rPr>
          <w:rFonts w:ascii="Century" w:hAnsi="Century"/>
        </w:rPr>
        <w:t xml:space="preserve">León, Guanajuato, a </w:t>
      </w:r>
      <w:r w:rsidR="00402E88">
        <w:rPr>
          <w:rFonts w:ascii="Century" w:hAnsi="Century"/>
        </w:rPr>
        <w:t>1</w:t>
      </w:r>
      <w:r w:rsidR="007E3B87">
        <w:rPr>
          <w:rFonts w:ascii="Century" w:hAnsi="Century"/>
        </w:rPr>
        <w:t>9 diecinueve</w:t>
      </w:r>
      <w:r w:rsidR="00D264A1">
        <w:rPr>
          <w:rFonts w:ascii="Century" w:hAnsi="Century"/>
        </w:rPr>
        <w:t xml:space="preserve"> de ju</w:t>
      </w:r>
      <w:r w:rsidR="00402E88">
        <w:rPr>
          <w:rFonts w:ascii="Century" w:hAnsi="Century"/>
        </w:rPr>
        <w:t>l</w:t>
      </w:r>
      <w:r w:rsidR="00D264A1">
        <w:rPr>
          <w:rFonts w:ascii="Century" w:hAnsi="Century"/>
        </w:rPr>
        <w:t>io d</w:t>
      </w:r>
      <w:r w:rsidRPr="00E1257C">
        <w:rPr>
          <w:rFonts w:ascii="Century" w:hAnsi="Century"/>
        </w:rPr>
        <w:t xml:space="preserve">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0DA62C31"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24C6A">
        <w:rPr>
          <w:rFonts w:ascii="Century" w:hAnsi="Century"/>
          <w:b/>
        </w:rPr>
        <w:t>0</w:t>
      </w:r>
      <w:r w:rsidR="00402E88">
        <w:rPr>
          <w:rFonts w:ascii="Century" w:hAnsi="Century"/>
          <w:b/>
        </w:rPr>
        <w:t>585</w:t>
      </w:r>
      <w:r w:rsidRPr="00E1257C">
        <w:rPr>
          <w:rFonts w:ascii="Century" w:hAnsi="Century"/>
          <w:b/>
        </w:rPr>
        <w:t>/3erJAM/201</w:t>
      </w:r>
      <w:r w:rsidR="00F24C6A">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D1046C">
        <w:rPr>
          <w:rFonts w:ascii="Century" w:hAnsi="Century"/>
        </w:rPr>
        <w:t>el ciudadano</w:t>
      </w:r>
      <w:r w:rsidRPr="00E1257C">
        <w:rPr>
          <w:rFonts w:ascii="Century" w:hAnsi="Century"/>
        </w:rPr>
        <w:t xml:space="preserve"> </w:t>
      </w:r>
      <w:r w:rsidR="00FD6875">
        <w:rPr>
          <w:rFonts w:ascii="Century" w:hAnsi="Century"/>
          <w:b/>
        </w:rPr>
        <w:t>(.....)</w:t>
      </w:r>
      <w:r w:rsidRPr="00E1257C">
        <w:rPr>
          <w:rFonts w:ascii="Century" w:hAnsi="Century"/>
          <w:b/>
        </w:rPr>
        <w:t>;</w:t>
      </w:r>
      <w:r w:rsidRPr="00E1257C">
        <w:rPr>
          <w:rFonts w:ascii="Century" w:hAnsi="Century"/>
        </w:rPr>
        <w:t xml:space="preserve"> y</w:t>
      </w:r>
      <w:r w:rsidR="00D264A1">
        <w:rPr>
          <w:rFonts w:ascii="Century" w:hAnsi="Century"/>
        </w:rPr>
        <w:t xml:space="preserve"> .</w:t>
      </w:r>
      <w:r w:rsidR="00B96481">
        <w:rPr>
          <w:rFonts w:ascii="Century" w:hAnsi="Century"/>
        </w:rPr>
        <w:t>----</w:t>
      </w:r>
    </w:p>
    <w:p w14:paraId="15B0014B" w14:textId="77777777" w:rsidR="00B96481" w:rsidRPr="00E1257C" w:rsidRDefault="00B9648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63E7FCBF"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F24C6A" w:rsidRPr="007D0ECC">
        <w:rPr>
          <w:rFonts w:ascii="Century" w:hAnsi="Century"/>
        </w:rPr>
        <w:t>1</w:t>
      </w:r>
      <w:r w:rsidR="00B96481" w:rsidRPr="007D0ECC">
        <w:rPr>
          <w:rFonts w:ascii="Century" w:hAnsi="Century"/>
        </w:rPr>
        <w:t xml:space="preserve">1 once de abril del año </w:t>
      </w:r>
      <w:r w:rsidR="00F24C6A" w:rsidRPr="007D0ECC">
        <w:rPr>
          <w:rFonts w:ascii="Century" w:hAnsi="Century"/>
        </w:rPr>
        <w:t xml:space="preserve">2018 dos mil dieciocho, </w:t>
      </w:r>
      <w:r w:rsidRPr="007D0ECC">
        <w:rPr>
          <w:rFonts w:ascii="Century" w:hAnsi="Century"/>
        </w:rPr>
        <w:t>la parte actora</w:t>
      </w:r>
      <w:r w:rsidR="00F24C6A" w:rsidRPr="007D0ECC">
        <w:rPr>
          <w:rFonts w:ascii="Century" w:hAnsi="Century"/>
        </w:rPr>
        <w:t xml:space="preserve">, </w:t>
      </w:r>
      <w:r w:rsidRPr="007D0ECC">
        <w:rPr>
          <w:rFonts w:ascii="Century" w:hAnsi="Century"/>
        </w:rPr>
        <w:t xml:space="preserve">presentó demanda de nulidad, señalando como acto impugnado el acta de infracción con número de folio </w:t>
      </w:r>
      <w:r w:rsidRPr="007D0ECC">
        <w:rPr>
          <w:rFonts w:ascii="Century" w:hAnsi="Century"/>
          <w:b/>
        </w:rPr>
        <w:t>T</w:t>
      </w:r>
      <w:r w:rsidR="00F24C6A" w:rsidRPr="007D0ECC">
        <w:rPr>
          <w:rFonts w:ascii="Century" w:hAnsi="Century"/>
          <w:b/>
        </w:rPr>
        <w:t xml:space="preserve"> </w:t>
      </w:r>
      <w:r w:rsidRPr="007D0ECC">
        <w:rPr>
          <w:rFonts w:ascii="Century" w:hAnsi="Century"/>
          <w:b/>
        </w:rPr>
        <w:t>5</w:t>
      </w:r>
      <w:r w:rsidR="00D1046C" w:rsidRPr="007D0ECC">
        <w:rPr>
          <w:rFonts w:ascii="Century" w:hAnsi="Century"/>
          <w:b/>
        </w:rPr>
        <w:t>7</w:t>
      </w:r>
      <w:r w:rsidR="00F24C6A" w:rsidRPr="007D0ECC">
        <w:rPr>
          <w:rFonts w:ascii="Century" w:hAnsi="Century"/>
          <w:b/>
        </w:rPr>
        <w:t>8</w:t>
      </w:r>
      <w:r w:rsidR="00B96481" w:rsidRPr="007D0ECC">
        <w:rPr>
          <w:rFonts w:ascii="Century" w:hAnsi="Century"/>
          <w:b/>
        </w:rPr>
        <w:t>3682</w:t>
      </w:r>
      <w:r w:rsidRPr="007D0ECC">
        <w:rPr>
          <w:rFonts w:ascii="Century" w:hAnsi="Century"/>
          <w:b/>
        </w:rPr>
        <w:t xml:space="preserve"> (Letra T cinco s</w:t>
      </w:r>
      <w:r w:rsidR="00D264A1" w:rsidRPr="007D0ECC">
        <w:rPr>
          <w:rFonts w:ascii="Century" w:hAnsi="Century"/>
          <w:b/>
        </w:rPr>
        <w:t xml:space="preserve">iete </w:t>
      </w:r>
      <w:r w:rsidR="00B96481" w:rsidRPr="007D0ECC">
        <w:rPr>
          <w:rFonts w:ascii="Century" w:hAnsi="Century"/>
          <w:b/>
        </w:rPr>
        <w:t>ocho tres seis ocho dos</w:t>
      </w:r>
      <w:r w:rsidRPr="007D0ECC">
        <w:rPr>
          <w:rFonts w:ascii="Century" w:hAnsi="Century"/>
          <w:b/>
        </w:rPr>
        <w:t xml:space="preserve">) </w:t>
      </w:r>
      <w:r w:rsidR="00D61759" w:rsidRPr="007D0ECC">
        <w:rPr>
          <w:rFonts w:ascii="Century" w:hAnsi="Century"/>
        </w:rPr>
        <w:t>levanta</w:t>
      </w:r>
      <w:r w:rsidR="00A906B7" w:rsidRPr="007D0ECC">
        <w:rPr>
          <w:rFonts w:ascii="Century" w:hAnsi="Century"/>
        </w:rPr>
        <w:t>da</w:t>
      </w:r>
      <w:r w:rsidR="00D61759" w:rsidRPr="007D0ECC">
        <w:rPr>
          <w:rFonts w:ascii="Century" w:hAnsi="Century"/>
        </w:rPr>
        <w:t xml:space="preserve"> en fecha </w:t>
      </w:r>
      <w:r w:rsidR="00B96481" w:rsidRPr="007D0ECC">
        <w:rPr>
          <w:rFonts w:ascii="Century" w:hAnsi="Century"/>
        </w:rPr>
        <w:t xml:space="preserve">13 trece de marzo </w:t>
      </w:r>
      <w:r w:rsidR="00F24C6A" w:rsidRPr="007D0ECC">
        <w:rPr>
          <w:rFonts w:ascii="Century" w:hAnsi="Century"/>
        </w:rPr>
        <w:t>del año 2018</w:t>
      </w:r>
      <w:r w:rsidR="00F24C6A">
        <w:rPr>
          <w:rFonts w:ascii="Century" w:hAnsi="Century"/>
        </w:rPr>
        <w:t xml:space="preserve"> dos mil dieciocho</w:t>
      </w:r>
      <w:r w:rsidRPr="00E1257C">
        <w:rPr>
          <w:rFonts w:ascii="Century" w:hAnsi="Century"/>
        </w:rPr>
        <w:t>, y como</w:t>
      </w:r>
      <w:r w:rsidR="00A05981">
        <w:rPr>
          <w:rFonts w:ascii="Century" w:hAnsi="Century"/>
        </w:rPr>
        <w:t xml:space="preserve"> autoridades demandadas señala </w:t>
      </w:r>
      <w:r w:rsidR="00CB7EC7">
        <w:rPr>
          <w:rFonts w:ascii="Century" w:hAnsi="Century"/>
        </w:rPr>
        <w:t>a</w:t>
      </w:r>
      <w:r w:rsidRPr="00E1257C">
        <w:rPr>
          <w:rFonts w:ascii="Century" w:hAnsi="Century"/>
        </w:rPr>
        <w:t>l agente de tránsito, que elaboró el acta de infracción. ---------------</w:t>
      </w:r>
      <w:r w:rsidR="00D61759">
        <w:rPr>
          <w:rFonts w:ascii="Century" w:hAnsi="Century"/>
        </w:rPr>
        <w:t>-----------</w:t>
      </w:r>
      <w:r w:rsidR="00F24C6A">
        <w:rPr>
          <w:rFonts w:ascii="Century" w:hAnsi="Century"/>
        </w:rPr>
        <w:t>-------------------------------</w:t>
      </w:r>
      <w:r w:rsidR="00D61759">
        <w:rPr>
          <w:rFonts w:ascii="Century" w:hAnsi="Century"/>
        </w:rPr>
        <w:t>--------</w:t>
      </w:r>
      <w:r w:rsidR="00CB7EC7">
        <w:rPr>
          <w:rFonts w:ascii="Century" w:hAnsi="Century"/>
        </w:rPr>
        <w:t>------------</w:t>
      </w:r>
      <w:r w:rsidR="00D61759">
        <w:rPr>
          <w:rFonts w:ascii="Century" w:hAnsi="Century"/>
        </w:rPr>
        <w:t>-----</w:t>
      </w:r>
      <w:r w:rsidR="00A05981">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2C7F9807"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B96481">
        <w:rPr>
          <w:rFonts w:ascii="Century" w:hAnsi="Century"/>
        </w:rPr>
        <w:t>16 dieciséis de abril del año 2018 dos mil dieciocho</w:t>
      </w:r>
      <w:r w:rsidRPr="00E1257C">
        <w:rPr>
          <w:rFonts w:ascii="Century" w:hAnsi="Century"/>
        </w:rPr>
        <w:t>, se admite a trámite la demanda y se ordena correr traslado a la autoridad demandada, se le admite la prueba documental pública anexa a su escrito de demanda, misma que se tiene por desahogada desde ese momento debido a su propia naturaleza</w:t>
      </w:r>
      <w:r w:rsidR="00A05981">
        <w:rPr>
          <w:rFonts w:ascii="Century" w:hAnsi="Century"/>
        </w:rPr>
        <w:t>, así como la presuncional en su doble aspecto. -</w:t>
      </w:r>
    </w:p>
    <w:p w14:paraId="5B1A53D1" w14:textId="77777777" w:rsidR="00E1257C" w:rsidRPr="00E1257C" w:rsidRDefault="00E1257C" w:rsidP="00E1257C">
      <w:pPr>
        <w:spacing w:line="360" w:lineRule="auto"/>
        <w:ind w:firstLine="709"/>
        <w:jc w:val="both"/>
        <w:rPr>
          <w:rFonts w:ascii="Century" w:hAnsi="Century"/>
        </w:rPr>
      </w:pPr>
    </w:p>
    <w:p w14:paraId="1AEB6201" w14:textId="4449554F" w:rsidR="000A7EE3" w:rsidRDefault="00B96481" w:rsidP="00E1257C">
      <w:pPr>
        <w:spacing w:line="360" w:lineRule="auto"/>
        <w:ind w:firstLine="709"/>
        <w:jc w:val="both"/>
        <w:rPr>
          <w:rFonts w:ascii="Century" w:hAnsi="Century"/>
        </w:rPr>
      </w:pPr>
      <w:r>
        <w:rPr>
          <w:rFonts w:ascii="Century" w:hAnsi="Century"/>
        </w:rPr>
        <w:t xml:space="preserve">Respecto a la SUSPENSIÓN del acto impugnado, se concede para el efecto de que se mantengan las cosas en el estado en que se encuentran, por lo que la demandada debe solicitar a la Tesorería Municipal de León, Guanajuato, se abstenga de iniciar el </w:t>
      </w:r>
      <w:r w:rsidR="007D0ECC">
        <w:rPr>
          <w:rFonts w:ascii="Century" w:hAnsi="Century"/>
        </w:rPr>
        <w:t>procedimiento administrativo de ejecución</w:t>
      </w:r>
      <w:r>
        <w:rPr>
          <w:rFonts w:ascii="Century" w:hAnsi="Century"/>
        </w:rPr>
        <w:t xml:space="preserve">, hasta que se dicte la resolución definitiva en la presente causa. De igual manera se concede para el efecto de que las autoridades de tránsito y movilidad municipales, no impongan multas por la falta de licencia de conducir infraccionada al actor, </w:t>
      </w:r>
      <w:r w:rsidR="000A7EE3">
        <w:rPr>
          <w:rFonts w:ascii="Century" w:hAnsi="Century"/>
        </w:rPr>
        <w:t>siendo que fue este el documento que se retuvo como garantía de pago a la actora. ------------------------------------------------------------------</w:t>
      </w:r>
    </w:p>
    <w:p w14:paraId="647D2EEB" w14:textId="77777777" w:rsidR="000A7EE3" w:rsidRDefault="000A7EE3" w:rsidP="00E1257C">
      <w:pPr>
        <w:spacing w:line="360" w:lineRule="auto"/>
        <w:ind w:firstLine="709"/>
        <w:jc w:val="both"/>
        <w:rPr>
          <w:rFonts w:ascii="Century" w:hAnsi="Century"/>
        </w:rPr>
      </w:pPr>
    </w:p>
    <w:p w14:paraId="116B63D7" w14:textId="3143C0CE" w:rsidR="00D61759" w:rsidRDefault="00E1257C" w:rsidP="00E1257C">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0A7EE3">
        <w:rPr>
          <w:rFonts w:ascii="Century" w:hAnsi="Century"/>
        </w:rPr>
        <w:t>0</w:t>
      </w:r>
      <w:r w:rsidR="0028229E">
        <w:rPr>
          <w:rFonts w:ascii="Century" w:hAnsi="Century"/>
        </w:rPr>
        <w:t xml:space="preserve">8 </w:t>
      </w:r>
      <w:r w:rsidR="000A7EE3">
        <w:rPr>
          <w:rFonts w:ascii="Century" w:hAnsi="Century"/>
        </w:rPr>
        <w:t>ocho de mayo</w:t>
      </w:r>
      <w:r w:rsidR="0028229E">
        <w:rPr>
          <w:rFonts w:ascii="Century" w:hAnsi="Century"/>
        </w:rPr>
        <w:t xml:space="preserve"> del año 2018 dos mil dieciocho, se tiene al</w:t>
      </w:r>
      <w:r w:rsidRPr="00E1257C">
        <w:rPr>
          <w:rFonts w:ascii="Century" w:hAnsi="Century"/>
        </w:rPr>
        <w:t xml:space="preserve">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D1046C">
        <w:rPr>
          <w:rFonts w:ascii="Century" w:hAnsi="Century"/>
        </w:rPr>
        <w:t>a</w:t>
      </w:r>
      <w:r w:rsidR="00D61759">
        <w:rPr>
          <w:rFonts w:ascii="Century" w:hAnsi="Century"/>
        </w:rPr>
        <w:t>l en su doble aspecto en todo lo que beneficie</w:t>
      </w:r>
      <w:r w:rsidR="00CB7EC7">
        <w:rPr>
          <w:rFonts w:ascii="Century" w:hAnsi="Century"/>
        </w:rPr>
        <w:t>; señalándose fecha y hora para la celebración de la audiencia de alegatos</w:t>
      </w:r>
      <w:r w:rsidR="00D61759">
        <w:rPr>
          <w:rFonts w:ascii="Century" w:hAnsi="Century"/>
        </w:rPr>
        <w:t xml:space="preserve">. </w:t>
      </w:r>
      <w:r w:rsidR="00CB7EC7">
        <w:rPr>
          <w:rFonts w:ascii="Century" w:hAnsi="Century"/>
        </w:rPr>
        <w:t>-----</w:t>
      </w:r>
      <w:r w:rsidR="00D61759">
        <w:rPr>
          <w:rFonts w:ascii="Century" w:hAnsi="Century"/>
        </w:rPr>
        <w:t>----------------</w:t>
      </w:r>
      <w:r w:rsidR="0028229E">
        <w:rPr>
          <w:rFonts w:ascii="Century" w:hAnsi="Century"/>
        </w:rPr>
        <w:t>------------------</w:t>
      </w:r>
      <w:r w:rsidR="00D61759">
        <w:rPr>
          <w:rFonts w:ascii="Century" w:hAnsi="Century"/>
        </w:rPr>
        <w:t>-------------</w:t>
      </w:r>
    </w:p>
    <w:p w14:paraId="1D35B6D5" w14:textId="77777777" w:rsidR="00D61759" w:rsidRDefault="00D61759" w:rsidP="00E1257C">
      <w:pPr>
        <w:spacing w:line="360" w:lineRule="auto"/>
        <w:ind w:firstLine="709"/>
        <w:jc w:val="both"/>
        <w:rPr>
          <w:rFonts w:ascii="Century" w:hAnsi="Century"/>
        </w:rPr>
      </w:pPr>
    </w:p>
    <w:p w14:paraId="078E91DB" w14:textId="42C958B9"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A05981">
        <w:rPr>
          <w:rFonts w:ascii="Century" w:hAnsi="Century"/>
        </w:rPr>
        <w:t>El</w:t>
      </w:r>
      <w:r w:rsidR="000A7EE3">
        <w:rPr>
          <w:rFonts w:ascii="Century" w:hAnsi="Century"/>
        </w:rPr>
        <w:t xml:space="preserve"> día 27 veintisiete de junio </w:t>
      </w:r>
      <w:r w:rsidR="0028229E">
        <w:rPr>
          <w:rFonts w:ascii="Century" w:hAnsi="Century"/>
        </w:rPr>
        <w:t xml:space="preserve">del año 2018 dos mil dieciocho, </w:t>
      </w:r>
      <w:r w:rsidRPr="00E1257C">
        <w:rPr>
          <w:rFonts w:ascii="Century" w:hAnsi="Century"/>
        </w:rPr>
        <w:t>a las 1</w:t>
      </w:r>
      <w:r w:rsidR="000A7EE3">
        <w:rPr>
          <w:rFonts w:ascii="Century" w:hAnsi="Century"/>
        </w:rPr>
        <w:t>2</w:t>
      </w:r>
      <w:r w:rsidRPr="00E1257C">
        <w:rPr>
          <w:rFonts w:ascii="Century" w:hAnsi="Century"/>
        </w:rPr>
        <w:t xml:space="preserve">:00 </w:t>
      </w:r>
      <w:r w:rsidR="000A7EE3">
        <w:rPr>
          <w:rFonts w:ascii="Century" w:hAnsi="Century"/>
        </w:rPr>
        <w:t>doce</w:t>
      </w:r>
      <w:r w:rsidRPr="00E1257C">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28229E">
        <w:rPr>
          <w:rFonts w:ascii="Century" w:hAnsi="Century"/>
        </w:rPr>
        <w:t>-------</w:t>
      </w:r>
    </w:p>
    <w:p w14:paraId="037E278C" w14:textId="57AE7A96" w:rsidR="00E1257C" w:rsidRDefault="00E1257C" w:rsidP="00E1257C">
      <w:pPr>
        <w:spacing w:line="360" w:lineRule="auto"/>
        <w:ind w:firstLine="709"/>
        <w:jc w:val="both"/>
        <w:rPr>
          <w:rFonts w:ascii="Century" w:hAnsi="Century"/>
          <w:b/>
          <w:bCs/>
          <w:iCs/>
        </w:rPr>
      </w:pPr>
    </w:p>
    <w:p w14:paraId="5BA1C0B4" w14:textId="77777777" w:rsidR="007D0ECC" w:rsidRDefault="007D0EC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F490EA4" w14:textId="77777777" w:rsidR="00A05981" w:rsidRDefault="00A05981" w:rsidP="00E1257C">
      <w:pPr>
        <w:spacing w:line="360" w:lineRule="auto"/>
        <w:ind w:firstLine="709"/>
        <w:jc w:val="both"/>
        <w:rPr>
          <w:rFonts w:ascii="Century" w:hAnsi="Century"/>
          <w:b/>
          <w:lang w:val="es-MX"/>
        </w:rPr>
      </w:pPr>
    </w:p>
    <w:p w14:paraId="67212580" w14:textId="6872F434"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E1257C">
        <w:rPr>
          <w:rFonts w:ascii="Century" w:hAnsi="Century"/>
          <w:lang w:val="es-MX"/>
        </w:rPr>
        <w:lastRenderedPageBreak/>
        <w:t>acta de infracció</w:t>
      </w:r>
      <w:r w:rsidR="000A7EE3">
        <w:rPr>
          <w:rFonts w:ascii="Century" w:hAnsi="Century"/>
          <w:lang w:val="es-MX"/>
        </w:rPr>
        <w:t xml:space="preserve">n impugnada, lo que fue el día 13 trece de marzo </w:t>
      </w:r>
      <w:r w:rsidR="0028229E">
        <w:rPr>
          <w:rFonts w:ascii="Century" w:hAnsi="Century"/>
          <w:lang w:val="es-MX"/>
        </w:rPr>
        <w:t>del año 2018 dos mil dieciocho</w:t>
      </w:r>
      <w:r w:rsidRPr="00E1257C">
        <w:rPr>
          <w:rFonts w:ascii="Century" w:hAnsi="Century"/>
          <w:lang w:val="es-MX"/>
        </w:rPr>
        <w:t xml:space="preserve"> y la demanda fue presentada el </w:t>
      </w:r>
      <w:r w:rsidR="0028229E">
        <w:rPr>
          <w:rFonts w:ascii="Century" w:hAnsi="Century"/>
          <w:lang w:val="es-MX"/>
        </w:rPr>
        <w:t>1</w:t>
      </w:r>
      <w:r w:rsidR="000A7EE3">
        <w:rPr>
          <w:rFonts w:ascii="Century" w:hAnsi="Century"/>
          <w:lang w:val="es-MX"/>
        </w:rPr>
        <w:t xml:space="preserve">1 once de abril del </w:t>
      </w:r>
      <w:r w:rsidR="0028229E">
        <w:rPr>
          <w:rFonts w:ascii="Century" w:hAnsi="Century"/>
          <w:lang w:val="es-MX"/>
        </w:rPr>
        <w:t xml:space="preserve">mismo </w:t>
      </w:r>
      <w:r w:rsidRPr="00E1257C">
        <w:rPr>
          <w:rFonts w:ascii="Century" w:hAnsi="Century"/>
          <w:lang w:val="es-MX"/>
        </w:rPr>
        <w:t xml:space="preserve">año. </w:t>
      </w:r>
      <w:r w:rsidR="00674A67">
        <w:rPr>
          <w:rFonts w:ascii="Century" w:hAnsi="Century"/>
          <w:lang w:val="es-MX"/>
        </w:rPr>
        <w:t>--------</w:t>
      </w:r>
      <w:r w:rsidRPr="00E1257C">
        <w:rPr>
          <w:rFonts w:ascii="Century" w:hAnsi="Century"/>
          <w:lang w:val="es-MX"/>
        </w:rPr>
        <w:t>------------------------</w:t>
      </w:r>
      <w:r w:rsidR="007D1C16">
        <w:rPr>
          <w:rFonts w:ascii="Century" w:hAnsi="Century"/>
          <w:lang w:val="es-MX"/>
        </w:rPr>
        <w:t>----------------------</w:t>
      </w:r>
      <w:r w:rsidRPr="00E1257C">
        <w:rPr>
          <w:rFonts w:ascii="Century" w:hAnsi="Century"/>
          <w:lang w:val="es-MX"/>
        </w:rPr>
        <w:t>-------------</w:t>
      </w:r>
      <w:r w:rsidR="000A7EE3">
        <w:rPr>
          <w:rFonts w:ascii="Century" w:hAnsi="Century"/>
          <w:lang w:val="es-MX"/>
        </w:rPr>
        <w:t>--------------</w:t>
      </w:r>
      <w:r w:rsidRPr="00E1257C">
        <w:rPr>
          <w:rFonts w:ascii="Century" w:hAnsi="Century"/>
          <w:lang w:val="es-MX"/>
        </w:rPr>
        <w:t>-------------</w:t>
      </w:r>
      <w:r w:rsidR="0028229E">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0ED66B51"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el original del acta de infracción con folio número </w:t>
      </w:r>
      <w:r w:rsidR="000D246C" w:rsidRPr="000D246C">
        <w:rPr>
          <w:rFonts w:ascii="Century" w:hAnsi="Century"/>
        </w:rPr>
        <w:t>T 5783682 (Letra T cinco siete ocho tres seis ocho dos) levantada en fecha 13 trece de marzo del año 2018 dos mil dieciocho</w:t>
      </w:r>
      <w:r w:rsidRPr="00E1257C">
        <w:rPr>
          <w:rFonts w:ascii="Century" w:hAnsi="Century"/>
        </w:rPr>
        <w:t>; visible a foja 07 siete,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r w:rsidR="007D0ECC">
        <w:rPr>
          <w:rFonts w:ascii="Century" w:hAnsi="Century"/>
        </w:rPr>
        <w:t>-----------</w:t>
      </w:r>
      <w:r w:rsidRPr="00E1257C">
        <w:rPr>
          <w:rFonts w:ascii="Century" w:hAnsi="Century"/>
        </w:rPr>
        <w:t>--------------</w:t>
      </w:r>
      <w:r w:rsidR="0028229E">
        <w:rPr>
          <w:rFonts w:ascii="Century" w:hAnsi="Century"/>
        </w:rPr>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1385379E" w14:textId="77777777" w:rsidR="00A05981" w:rsidRDefault="00A05981" w:rsidP="00E1257C">
      <w:pPr>
        <w:spacing w:line="360" w:lineRule="auto"/>
        <w:ind w:firstLine="709"/>
        <w:jc w:val="both"/>
        <w:rPr>
          <w:rFonts w:ascii="Century" w:hAnsi="Century"/>
        </w:rPr>
      </w:pPr>
    </w:p>
    <w:p w14:paraId="2C6C5416" w14:textId="77777777" w:rsidR="000D246C" w:rsidRDefault="000D246C" w:rsidP="000D246C">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 xml:space="preserve">argumenta que se actualiza la causal de improcedencia establecida en el artículo 261 fracción I y VI, en relación con el artículo 262 fracción II del Código de Procedimiento y Justicia Administrativa para el Estado y los Municipios de Guanajuato, ya </w:t>
      </w:r>
      <w:r>
        <w:rPr>
          <w:rFonts w:ascii="Century" w:hAnsi="Century"/>
        </w:rPr>
        <w:lastRenderedPageBreak/>
        <w:t>que manifiesta que de las pruebas ofrecidas y de los documentos que aporta el actor no se desprende que se haya emitido algún acto administrativo que afecte su esfera jurídica. ---------------------------------------------------------------------------------</w:t>
      </w:r>
    </w:p>
    <w:p w14:paraId="52E29899" w14:textId="77777777" w:rsidR="000D246C" w:rsidRDefault="000D246C" w:rsidP="000D246C">
      <w:pPr>
        <w:spacing w:line="360" w:lineRule="auto"/>
        <w:ind w:firstLine="709"/>
        <w:jc w:val="both"/>
        <w:rPr>
          <w:rFonts w:ascii="Century" w:hAnsi="Century"/>
        </w:rPr>
      </w:pPr>
    </w:p>
    <w:p w14:paraId="5A04FFCB" w14:textId="0D6AAC30" w:rsidR="000D246C" w:rsidRDefault="000D246C" w:rsidP="000D246C">
      <w:pPr>
        <w:pStyle w:val="RESOLUCIONES"/>
      </w:pPr>
      <w:r>
        <w:t>Causal de improcedencia que a juicio de quien resuelve NO SE ACTUALIZA, en principio, ya que no realiza razonamiento alguno para acreditar la existencia de dichas causales de improcedencia, por otro, considerando lo que establecen los preceptos legales a que hace referencia la demandada siendo estos los siguientes:</w:t>
      </w:r>
    </w:p>
    <w:p w14:paraId="0CD60343" w14:textId="77777777" w:rsidR="000D246C" w:rsidRDefault="000D246C" w:rsidP="000D246C">
      <w:pPr>
        <w:pStyle w:val="RESOLUCIONES"/>
      </w:pPr>
    </w:p>
    <w:p w14:paraId="0947E621" w14:textId="77777777" w:rsidR="000D246C" w:rsidRPr="002748B5" w:rsidRDefault="000D246C" w:rsidP="000D246C">
      <w:pPr>
        <w:pStyle w:val="TESISYJURIS"/>
        <w:rPr>
          <w:sz w:val="22"/>
        </w:rPr>
      </w:pPr>
      <w:r w:rsidRPr="002748B5">
        <w:rPr>
          <w:b/>
          <w:sz w:val="22"/>
        </w:rPr>
        <w:t>Artículo 261.</w:t>
      </w:r>
      <w:r w:rsidRPr="002748B5">
        <w:rPr>
          <w:sz w:val="22"/>
        </w:rPr>
        <w:t xml:space="preserve"> El proceso administrativo es improcedente contra actos o resoluciones:</w:t>
      </w:r>
    </w:p>
    <w:p w14:paraId="265429BA" w14:textId="77777777" w:rsidR="000D246C" w:rsidRPr="002748B5" w:rsidRDefault="000D246C" w:rsidP="000D246C">
      <w:pPr>
        <w:pStyle w:val="TESISYJURIS"/>
        <w:rPr>
          <w:sz w:val="22"/>
        </w:rPr>
      </w:pPr>
    </w:p>
    <w:p w14:paraId="05D17EB8" w14:textId="77777777" w:rsidR="000D246C" w:rsidRPr="002748B5" w:rsidRDefault="000D246C" w:rsidP="000D246C">
      <w:pPr>
        <w:pStyle w:val="TESISYJURIS"/>
        <w:numPr>
          <w:ilvl w:val="0"/>
          <w:numId w:val="23"/>
        </w:numPr>
        <w:rPr>
          <w:sz w:val="22"/>
          <w:lang w:val="es-MX"/>
        </w:rPr>
      </w:pPr>
      <w:r w:rsidRPr="002748B5">
        <w:rPr>
          <w:sz w:val="22"/>
        </w:rPr>
        <w:t>Que no afecten los intereses jurídicos del actor;</w:t>
      </w:r>
    </w:p>
    <w:p w14:paraId="50F70A85" w14:textId="77777777" w:rsidR="000D246C" w:rsidRPr="002748B5" w:rsidRDefault="000D246C" w:rsidP="000D246C">
      <w:pPr>
        <w:pStyle w:val="TESISYJURIS"/>
        <w:rPr>
          <w:sz w:val="22"/>
          <w:lang w:val="es-MX"/>
        </w:rPr>
      </w:pPr>
    </w:p>
    <w:p w14:paraId="305B7A91" w14:textId="77777777" w:rsidR="000D246C" w:rsidRPr="002748B5" w:rsidRDefault="000D246C" w:rsidP="000D246C">
      <w:pPr>
        <w:pStyle w:val="TESISYJURIS"/>
        <w:rPr>
          <w:sz w:val="22"/>
          <w:lang w:val="es-MX"/>
        </w:rPr>
      </w:pPr>
      <w:r w:rsidRPr="002748B5">
        <w:rPr>
          <w:sz w:val="22"/>
          <w:lang w:val="es-MX"/>
        </w:rPr>
        <w:t>….</w:t>
      </w:r>
    </w:p>
    <w:p w14:paraId="4079D5E2" w14:textId="77777777" w:rsidR="000D246C" w:rsidRPr="002748B5" w:rsidRDefault="000D246C" w:rsidP="000D246C">
      <w:pPr>
        <w:pStyle w:val="TESISYJURIS"/>
        <w:rPr>
          <w:sz w:val="22"/>
          <w:lang w:val="es-MX"/>
        </w:rPr>
      </w:pPr>
    </w:p>
    <w:p w14:paraId="1D0F0456" w14:textId="77777777" w:rsidR="000D246C" w:rsidRPr="002748B5" w:rsidRDefault="000D246C" w:rsidP="000D246C">
      <w:pPr>
        <w:pStyle w:val="TESISYJURIS"/>
        <w:rPr>
          <w:sz w:val="22"/>
          <w:lang w:val="es-MX"/>
        </w:rPr>
      </w:pPr>
      <w:r w:rsidRPr="002748B5">
        <w:rPr>
          <w:sz w:val="22"/>
        </w:rPr>
        <w:t>VI Que sean inexistentes, derivada claramente esta circunstancia de las constancias de autos; y</w:t>
      </w:r>
    </w:p>
    <w:p w14:paraId="64262AC9" w14:textId="77777777" w:rsidR="000D246C" w:rsidRPr="002748B5" w:rsidRDefault="000D246C" w:rsidP="000D246C">
      <w:pPr>
        <w:pStyle w:val="TESISYJURIS"/>
        <w:rPr>
          <w:sz w:val="22"/>
        </w:rPr>
      </w:pPr>
    </w:p>
    <w:p w14:paraId="27444F2A" w14:textId="77777777" w:rsidR="000D246C" w:rsidRPr="002748B5" w:rsidRDefault="000D246C" w:rsidP="000D246C">
      <w:pPr>
        <w:pStyle w:val="TESISYJURIS"/>
        <w:rPr>
          <w:sz w:val="22"/>
        </w:rPr>
      </w:pPr>
      <w:r w:rsidRPr="002748B5">
        <w:rPr>
          <w:sz w:val="22"/>
        </w:rPr>
        <w:t>Artículo 262. En el proceso administrativo procede el sobreseimiento cuando:</w:t>
      </w:r>
    </w:p>
    <w:p w14:paraId="029DD88D" w14:textId="77777777" w:rsidR="000D246C" w:rsidRPr="002748B5" w:rsidRDefault="000D246C" w:rsidP="000D246C">
      <w:pPr>
        <w:pStyle w:val="TESISYJURIS"/>
        <w:rPr>
          <w:sz w:val="22"/>
        </w:rPr>
      </w:pPr>
    </w:p>
    <w:p w14:paraId="7C8947F9" w14:textId="77777777" w:rsidR="000D246C" w:rsidRPr="002748B5" w:rsidRDefault="000D246C" w:rsidP="000D246C">
      <w:pPr>
        <w:pStyle w:val="TESISYJURIS"/>
        <w:numPr>
          <w:ilvl w:val="0"/>
          <w:numId w:val="24"/>
        </w:numPr>
        <w:rPr>
          <w:sz w:val="22"/>
        </w:rPr>
      </w:pPr>
      <w:r w:rsidRPr="002748B5">
        <w:rPr>
          <w:sz w:val="22"/>
        </w:rPr>
        <w:t>El actor se desista de la demanda;</w:t>
      </w:r>
    </w:p>
    <w:p w14:paraId="399B28DA" w14:textId="77777777" w:rsidR="000D246C" w:rsidRPr="002748B5" w:rsidRDefault="000D246C" w:rsidP="000D246C">
      <w:pPr>
        <w:pStyle w:val="TESISYJURIS"/>
        <w:rPr>
          <w:sz w:val="22"/>
        </w:rPr>
      </w:pPr>
    </w:p>
    <w:p w14:paraId="107AF450" w14:textId="77777777" w:rsidR="000D246C" w:rsidRPr="002748B5" w:rsidRDefault="000D246C" w:rsidP="000D246C">
      <w:pPr>
        <w:pStyle w:val="TESISYJURIS"/>
        <w:numPr>
          <w:ilvl w:val="0"/>
          <w:numId w:val="24"/>
        </w:numPr>
        <w:rPr>
          <w:sz w:val="22"/>
        </w:rPr>
      </w:pPr>
      <w:r w:rsidRPr="002748B5">
        <w:rPr>
          <w:sz w:val="22"/>
        </w:rPr>
        <w:t>Durante el proceso apareciere o sobreviniere alguna de las causas de improcedencia a que se refiere el artículo anterior;</w:t>
      </w:r>
    </w:p>
    <w:p w14:paraId="57FB4E9E" w14:textId="77777777" w:rsidR="000D246C" w:rsidRPr="002748B5" w:rsidRDefault="000D246C" w:rsidP="000D246C">
      <w:pPr>
        <w:pStyle w:val="TESISYJURIS"/>
        <w:rPr>
          <w:sz w:val="22"/>
          <w:lang w:val="es-MX"/>
        </w:rPr>
      </w:pPr>
    </w:p>
    <w:p w14:paraId="5F03EE05" w14:textId="77777777" w:rsidR="000D246C" w:rsidRDefault="000D246C" w:rsidP="000D246C">
      <w:pPr>
        <w:pStyle w:val="RESOLUCIONES"/>
      </w:pPr>
    </w:p>
    <w:p w14:paraId="34CF21DD" w14:textId="3366A2FA" w:rsidR="000D246C" w:rsidRDefault="000D246C" w:rsidP="000D246C">
      <w:pPr>
        <w:pStyle w:val="SENTENCIAS"/>
      </w:pPr>
      <w:r>
        <w:t xml:space="preserve">Así las cosas, el actor acredito contar con interés jurídico en la presente causa, ya que acude a impugnar el acta de infracción número de folio </w:t>
      </w:r>
      <w:r w:rsidRPr="00E1257C">
        <w:rPr>
          <w:b/>
        </w:rPr>
        <w:t>T</w:t>
      </w:r>
      <w:r>
        <w:rPr>
          <w:b/>
        </w:rPr>
        <w:t xml:space="preserve"> </w:t>
      </w:r>
      <w:r w:rsidRPr="00E1257C">
        <w:rPr>
          <w:b/>
        </w:rPr>
        <w:t>5</w:t>
      </w:r>
      <w:r>
        <w:rPr>
          <w:b/>
        </w:rPr>
        <w:t>783682</w:t>
      </w:r>
      <w:r w:rsidRPr="00E1257C">
        <w:rPr>
          <w:b/>
        </w:rPr>
        <w:t xml:space="preserve"> (Letra T cinco s</w:t>
      </w:r>
      <w:r>
        <w:rPr>
          <w:b/>
        </w:rPr>
        <w:t>iete ocho tres seis ocho dos</w:t>
      </w:r>
      <w:r w:rsidRPr="00E1257C">
        <w:rPr>
          <w:b/>
        </w:rPr>
        <w:t xml:space="preserve">) </w:t>
      </w:r>
      <w:r>
        <w:t>levantada en fecha 13 trece de marzo del año 2018 dos mil dieciocho, de la cual se desprende que, para garantizar el pago de la referida infracción, le fue retenida en garantía su licencia de conducir, por lo que sin duda, dicho acto lesiona sus intereses jurídicos, aunado a lo anterior el solo hecho de que el folio de infracción es expedido a su nombre, le otorga interés jurídico para acudir a intentar el presente juicio de nulidad. ------------------------------------</w:t>
      </w:r>
      <w:r w:rsidR="002748B5">
        <w:t>--------------</w:t>
      </w:r>
      <w:r>
        <w:t>-------------------</w:t>
      </w:r>
    </w:p>
    <w:p w14:paraId="701763CB" w14:textId="77777777" w:rsidR="000D246C" w:rsidRDefault="000D246C" w:rsidP="000D246C">
      <w:pPr>
        <w:pStyle w:val="RESOLUCIONES"/>
      </w:pPr>
    </w:p>
    <w:p w14:paraId="0952F248" w14:textId="27AD937E" w:rsidR="000D246C" w:rsidRDefault="000D246C" w:rsidP="000D246C">
      <w:pPr>
        <w:pStyle w:val="SENTENCIAS"/>
      </w:pPr>
      <w:r>
        <w:lastRenderedPageBreak/>
        <w:t xml:space="preserve">Por otro lado, respecto a la causal de improcedencia prevista en la fracción VI, relativa a los actos inexistentes, no se actualiza, ya que, en el sumario, de manera específica en el considerando tercero de la presente resolución, quedo acreditado la existencia del acto impugnado, consistente en el acta de infracción </w:t>
      </w:r>
      <w:r w:rsidRPr="00E1257C">
        <w:rPr>
          <w:b/>
        </w:rPr>
        <w:t>T</w:t>
      </w:r>
      <w:r>
        <w:rPr>
          <w:b/>
        </w:rPr>
        <w:t xml:space="preserve"> </w:t>
      </w:r>
      <w:r w:rsidRPr="00E1257C">
        <w:rPr>
          <w:b/>
        </w:rPr>
        <w:t>5</w:t>
      </w:r>
      <w:r>
        <w:rPr>
          <w:b/>
        </w:rPr>
        <w:t>783682</w:t>
      </w:r>
      <w:r w:rsidRPr="00E1257C">
        <w:rPr>
          <w:b/>
        </w:rPr>
        <w:t xml:space="preserve"> (Letra T cinco s</w:t>
      </w:r>
      <w:r>
        <w:rPr>
          <w:b/>
        </w:rPr>
        <w:t>iete ocho tres seis ocho dos</w:t>
      </w:r>
      <w:r w:rsidRPr="00E1257C">
        <w:rPr>
          <w:b/>
        </w:rPr>
        <w:t xml:space="preserve">) </w:t>
      </w:r>
      <w:r>
        <w:t>levantada en fecha 13 trece de marzo del año 2018 dos mil dieciocho. ------------</w:t>
      </w:r>
    </w:p>
    <w:p w14:paraId="4E256336" w14:textId="77777777" w:rsidR="000D246C" w:rsidRDefault="000D246C" w:rsidP="000D246C">
      <w:pPr>
        <w:pStyle w:val="RESOLUCIONES"/>
      </w:pPr>
    </w:p>
    <w:p w14:paraId="0B5BEB28" w14:textId="53036E7A" w:rsidR="000D246C" w:rsidRPr="00E1257C" w:rsidRDefault="000D246C" w:rsidP="000D246C">
      <w:pPr>
        <w:spacing w:line="360" w:lineRule="auto"/>
        <w:ind w:firstLine="709"/>
        <w:jc w:val="both"/>
        <w:rPr>
          <w:rFonts w:ascii="Century" w:hAnsi="Century"/>
        </w:rPr>
      </w:pPr>
      <w:r>
        <w:rPr>
          <w:rFonts w:ascii="Century" w:hAnsi="Century"/>
        </w:rPr>
        <w:t xml:space="preserve">Bajo tal contexto, y al no actualizarse la causal de improcedencia invocada por la demandada </w:t>
      </w:r>
      <w:r w:rsidRPr="00E1257C">
        <w:rPr>
          <w:rFonts w:ascii="Century" w:hAnsi="Century"/>
        </w:rPr>
        <w:t>y de oficio, quien resuelve, aprecia que no se actualiza ninguna de las previstas en el citado artículo 261, por lo que es procedente el estudio de los conceptos de impugnación esgrimidos en la demanda</w:t>
      </w:r>
      <w:r w:rsidR="007D0ECC">
        <w:rPr>
          <w:rFonts w:ascii="Century" w:hAnsi="Century"/>
        </w:rPr>
        <w:t>; no sin antes fijar los puntos controvertidos dentro de la presente causa administrativa</w:t>
      </w:r>
      <w:r w:rsidRPr="00E1257C">
        <w:rPr>
          <w:rFonts w:ascii="Century" w:hAnsi="Century"/>
        </w:rPr>
        <w:t>. ----</w:t>
      </w:r>
      <w:r>
        <w:rPr>
          <w:rFonts w:ascii="Century" w:hAnsi="Century"/>
        </w:rPr>
        <w:t>------------------------------------------------------------------------</w:t>
      </w:r>
    </w:p>
    <w:p w14:paraId="60591D85" w14:textId="77777777" w:rsidR="000D246C" w:rsidRPr="00E1257C" w:rsidRDefault="000D246C" w:rsidP="000D246C">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71F8BF88" w14:textId="172B2115" w:rsidR="00036548" w:rsidRDefault="00E1257C" w:rsidP="000D246C">
      <w:pPr>
        <w:pStyle w:val="RESOLUCIONE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EA2C59">
        <w:t xml:space="preserve">en fecha </w:t>
      </w:r>
      <w:r w:rsidR="000D246C">
        <w:t xml:space="preserve">13 trece de marzo </w:t>
      </w:r>
      <w:r w:rsidR="0028229E">
        <w:t>del año 2018 dos mil dieciocho</w:t>
      </w:r>
      <w:r w:rsidR="00036548">
        <w:t xml:space="preserve">, </w:t>
      </w:r>
      <w:r w:rsidR="006336E4">
        <w:t xml:space="preserve">le fue levantada a la parte actora el acta de infracción </w:t>
      </w:r>
      <w:r w:rsidR="000D246C" w:rsidRPr="00E1257C">
        <w:rPr>
          <w:b/>
        </w:rPr>
        <w:t>T</w:t>
      </w:r>
      <w:r w:rsidR="000D246C">
        <w:rPr>
          <w:b/>
        </w:rPr>
        <w:t xml:space="preserve"> </w:t>
      </w:r>
      <w:r w:rsidR="000D246C" w:rsidRPr="00E1257C">
        <w:rPr>
          <w:b/>
        </w:rPr>
        <w:t>5</w:t>
      </w:r>
      <w:r w:rsidR="000D246C">
        <w:rPr>
          <w:b/>
        </w:rPr>
        <w:t>783682</w:t>
      </w:r>
      <w:r w:rsidR="000D246C" w:rsidRPr="00E1257C">
        <w:rPr>
          <w:b/>
        </w:rPr>
        <w:t xml:space="preserve"> (Letra T cinco s</w:t>
      </w:r>
      <w:r w:rsidR="000D246C">
        <w:rPr>
          <w:b/>
        </w:rPr>
        <w:t xml:space="preserve">iete ocho tres seis ocho dos), </w:t>
      </w:r>
      <w:r w:rsidR="006336E4">
        <w:t>la cual la considera ilegal, por lo que acude a demandar su nulidad. -------</w:t>
      </w:r>
      <w:r w:rsidR="00EA2C59">
        <w:t>--</w:t>
      </w:r>
      <w:r w:rsidR="000D246C">
        <w:t>------------------</w:t>
      </w:r>
      <w:r w:rsidR="00EA2C59">
        <w:t>------------------</w:t>
      </w:r>
      <w:r w:rsidR="006336E4">
        <w:t>-------------------------------</w:t>
      </w:r>
      <w:r w:rsidR="009921AD">
        <w:t>------------------</w:t>
      </w:r>
    </w:p>
    <w:p w14:paraId="7FF51725" w14:textId="69D3216A" w:rsidR="006336E4" w:rsidRDefault="006336E4" w:rsidP="00E1257C">
      <w:pPr>
        <w:spacing w:line="360" w:lineRule="auto"/>
        <w:ind w:firstLine="709"/>
        <w:jc w:val="both"/>
        <w:rPr>
          <w:rFonts w:ascii="Century" w:hAnsi="Century"/>
        </w:rPr>
      </w:pPr>
    </w:p>
    <w:p w14:paraId="24C3010E" w14:textId="18642DD7" w:rsidR="00E1257C" w:rsidRPr="00E1257C" w:rsidRDefault="00E1257C" w:rsidP="000D246C">
      <w:pPr>
        <w:pStyle w:val="SENTENCIAS"/>
      </w:pPr>
      <w:r w:rsidRPr="00E1257C">
        <w:t xml:space="preserve">Así las cosas, la “litis” planteada se hace consistir en determinar la legalidad o ilegalidad del acta de infracción con número </w:t>
      </w:r>
      <w:r w:rsidR="000D246C" w:rsidRPr="00E1257C">
        <w:rPr>
          <w:b/>
        </w:rPr>
        <w:t>T</w:t>
      </w:r>
      <w:r w:rsidR="000D246C">
        <w:rPr>
          <w:b/>
        </w:rPr>
        <w:t xml:space="preserve"> </w:t>
      </w:r>
      <w:r w:rsidR="000D246C" w:rsidRPr="00E1257C">
        <w:rPr>
          <w:b/>
        </w:rPr>
        <w:t>5</w:t>
      </w:r>
      <w:r w:rsidR="000D246C">
        <w:rPr>
          <w:b/>
        </w:rPr>
        <w:t>783682</w:t>
      </w:r>
      <w:r w:rsidR="000D246C" w:rsidRPr="00E1257C">
        <w:rPr>
          <w:b/>
        </w:rPr>
        <w:t xml:space="preserve"> (Letra T cinco s</w:t>
      </w:r>
      <w:r w:rsidR="000D246C">
        <w:rPr>
          <w:b/>
        </w:rPr>
        <w:t>iete ocho tres seis ocho dos</w:t>
      </w:r>
      <w:r w:rsidR="000D246C" w:rsidRPr="00E1257C">
        <w:rPr>
          <w:b/>
        </w:rPr>
        <w:t xml:space="preserve">) </w:t>
      </w:r>
      <w:r w:rsidR="000D246C">
        <w:t>levantada en fecha 13 trece de marzo del año 2018 dos mil dieciocho</w:t>
      </w:r>
      <w:r w:rsidR="00681A81">
        <w:t xml:space="preserve">. </w:t>
      </w:r>
      <w:r w:rsidR="000D246C">
        <w:t>-----</w:t>
      </w:r>
      <w:r w:rsidR="00681A81">
        <w:t>-----------------------</w:t>
      </w:r>
      <w:r w:rsidRPr="00E1257C">
        <w:t>---------------------------</w:t>
      </w:r>
      <w:r w:rsidR="006336E4">
        <w:t>-------------</w:t>
      </w:r>
      <w:r w:rsidR="0028229E">
        <w:t>-</w:t>
      </w:r>
    </w:p>
    <w:p w14:paraId="680C4090" w14:textId="77777777" w:rsidR="00E1257C" w:rsidRPr="00E1257C" w:rsidRDefault="00E1257C" w:rsidP="000D246C">
      <w:pPr>
        <w:pStyle w:val="SENTENCIAS"/>
        <w:rPr>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w:t>
      </w:r>
      <w:r w:rsidRPr="00E1257C">
        <w:rPr>
          <w:rFonts w:ascii="Century" w:hAnsi="Century"/>
        </w:rPr>
        <w:lastRenderedPageBreak/>
        <w:t>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30BA8DCF" w:rsidR="00E1257C" w:rsidRPr="00A7523E" w:rsidRDefault="00E1257C" w:rsidP="008D515E">
      <w:pPr>
        <w:pStyle w:val="TESISYJURIS"/>
        <w:rPr>
          <w:sz w:val="22"/>
        </w:rPr>
      </w:pPr>
      <w:r w:rsidRPr="00A7523E">
        <w:rPr>
          <w:b/>
          <w:sz w:val="22"/>
        </w:rPr>
        <w:t xml:space="preserve">CONCEPTOS DE VIOLACIÓN. EL JUEZ NO ESTÁ OBLIGADO A TRANSCRIBIRLOS. </w:t>
      </w:r>
      <w:r w:rsidRPr="00A7523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06C9EE52" w:rsidR="00E1257C" w:rsidRDefault="00E1257C" w:rsidP="00E1257C">
      <w:pPr>
        <w:spacing w:line="360" w:lineRule="auto"/>
        <w:ind w:firstLine="709"/>
        <w:jc w:val="both"/>
        <w:rPr>
          <w:rFonts w:ascii="Century" w:hAnsi="Century"/>
        </w:rPr>
      </w:pPr>
    </w:p>
    <w:p w14:paraId="0BC8809B" w14:textId="77777777" w:rsidR="00070B01" w:rsidRDefault="00070B01" w:rsidP="00E1257C">
      <w:pPr>
        <w:spacing w:line="360" w:lineRule="auto"/>
        <w:ind w:firstLine="709"/>
        <w:jc w:val="both"/>
        <w:rPr>
          <w:rFonts w:ascii="Century" w:hAnsi="Century"/>
        </w:rPr>
      </w:pPr>
    </w:p>
    <w:p w14:paraId="2EA8D079" w14:textId="12A63B1F" w:rsidR="00EA2C59" w:rsidRPr="00E1257C" w:rsidRDefault="00EA2C59" w:rsidP="00EA2C59">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D0ECC">
        <w:rPr>
          <w:rFonts w:ascii="Century" w:hAnsi="Century"/>
        </w:rPr>
        <w:t>e</w:t>
      </w:r>
      <w:r>
        <w:rPr>
          <w:rFonts w:ascii="Century" w:hAnsi="Century"/>
        </w:rPr>
        <w:t>l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D0ECC">
        <w:rPr>
          <w:rFonts w:ascii="Century" w:hAnsi="Century"/>
        </w:rPr>
        <w:t>--------------</w:t>
      </w:r>
      <w:r>
        <w:rPr>
          <w:rFonts w:ascii="Century" w:hAnsi="Century"/>
        </w:rPr>
        <w:t>------------------------------------------</w:t>
      </w:r>
    </w:p>
    <w:p w14:paraId="664FED74" w14:textId="77777777" w:rsidR="00EA2C59" w:rsidRDefault="00EA2C59" w:rsidP="00EA2C59">
      <w:pPr>
        <w:spacing w:line="360" w:lineRule="auto"/>
        <w:ind w:firstLine="709"/>
        <w:jc w:val="both"/>
        <w:rPr>
          <w:rFonts w:ascii="Century" w:hAnsi="Century"/>
        </w:rPr>
      </w:pPr>
    </w:p>
    <w:p w14:paraId="328CFFD5" w14:textId="2BCE1A2B" w:rsidR="00EA2C59" w:rsidRDefault="00EA2C59" w:rsidP="00EA2C59">
      <w:pPr>
        <w:spacing w:line="360" w:lineRule="auto"/>
        <w:ind w:firstLine="709"/>
        <w:jc w:val="both"/>
        <w:rPr>
          <w:rFonts w:ascii="Century" w:hAnsi="Century"/>
        </w:rPr>
      </w:pPr>
      <w:r>
        <w:rPr>
          <w:rFonts w:ascii="Century" w:hAnsi="Century"/>
        </w:rPr>
        <w:t xml:space="preserve">La parte actora </w:t>
      </w:r>
      <w:r w:rsidR="007D0ECC">
        <w:rPr>
          <w:rFonts w:ascii="Century" w:hAnsi="Century"/>
        </w:rPr>
        <w:t>manifiesta</w:t>
      </w:r>
      <w:r>
        <w:rPr>
          <w:rFonts w:ascii="Century" w:hAnsi="Century"/>
        </w:rPr>
        <w:t xml:space="preserve"> lo siguiente:</w:t>
      </w:r>
      <w:r w:rsidR="007D0ECC">
        <w:rPr>
          <w:rFonts w:ascii="Century" w:hAnsi="Century"/>
        </w:rPr>
        <w:t xml:space="preserve"> -----------------------------------------</w:t>
      </w:r>
    </w:p>
    <w:p w14:paraId="6FA52F5C" w14:textId="77777777" w:rsidR="003F299F" w:rsidRDefault="003F299F" w:rsidP="003F299F">
      <w:pPr>
        <w:spacing w:line="360" w:lineRule="auto"/>
        <w:jc w:val="both"/>
        <w:rPr>
          <w:rFonts w:ascii="Century" w:hAnsi="Century"/>
          <w:i/>
          <w:sz w:val="20"/>
        </w:rPr>
      </w:pPr>
      <w:r>
        <w:rPr>
          <w:rFonts w:ascii="Century" w:hAnsi="Century"/>
          <w:i/>
          <w:sz w:val="20"/>
        </w:rPr>
        <w:t xml:space="preserve">PRIMERO. </w:t>
      </w:r>
      <w:r w:rsidRPr="003F299F">
        <w:rPr>
          <w:rFonts w:ascii="Century" w:hAnsi="Century"/>
          <w:i/>
          <w:sz w:val="20"/>
        </w:rPr>
        <w:t>[…</w:t>
      </w:r>
      <w:r w:rsidR="00EA2C59" w:rsidRPr="003F299F">
        <w:rPr>
          <w:rFonts w:ascii="Century" w:hAnsi="Century"/>
          <w:i/>
          <w:sz w:val="20"/>
        </w:rPr>
        <w:t xml:space="preserve">] </w:t>
      </w:r>
    </w:p>
    <w:p w14:paraId="73182C3F" w14:textId="2A42F6B5" w:rsidR="003F299F" w:rsidRDefault="003F299F" w:rsidP="000D7950">
      <w:pPr>
        <w:pStyle w:val="Prrafodelista"/>
        <w:numPr>
          <w:ilvl w:val="0"/>
          <w:numId w:val="22"/>
        </w:numPr>
        <w:spacing w:line="360" w:lineRule="auto"/>
        <w:jc w:val="both"/>
        <w:rPr>
          <w:rFonts w:ascii="Century" w:hAnsi="Century"/>
          <w:i/>
          <w:sz w:val="20"/>
        </w:rPr>
      </w:pPr>
      <w:r w:rsidRPr="003F299F">
        <w:rPr>
          <w:rFonts w:ascii="Century" w:hAnsi="Century"/>
          <w:i/>
          <w:sz w:val="20"/>
        </w:rPr>
        <w:t xml:space="preserve">[…]  </w:t>
      </w:r>
      <w:r w:rsidR="00EA2C59" w:rsidRPr="003F299F">
        <w:rPr>
          <w:rFonts w:ascii="Century" w:hAnsi="Century"/>
          <w:i/>
          <w:sz w:val="20"/>
        </w:rPr>
        <w:t>MOTIVOS DE LA INFRACCIÓN, el a</w:t>
      </w:r>
      <w:r>
        <w:rPr>
          <w:rFonts w:ascii="Century" w:hAnsi="Century"/>
          <w:i/>
          <w:sz w:val="20"/>
        </w:rPr>
        <w:t>hora demandado establece en el acta de infracción impugnada lo siguiente</w:t>
      </w:r>
      <w:r w:rsidR="00EA2C59" w:rsidRPr="003F299F">
        <w:rPr>
          <w:rFonts w:ascii="Century" w:hAnsi="Century"/>
          <w:i/>
          <w:sz w:val="20"/>
        </w:rPr>
        <w:t xml:space="preserve"> […] , siendo claro que la aseveración anterior es bastante escueta e insuficiente, careciendo a todas luces de coherencia, congruencia y legalidad, pues la demandada no es precisa ni exacta en la cita de las normas legales </w:t>
      </w:r>
      <w:r>
        <w:rPr>
          <w:rFonts w:ascii="Century" w:hAnsi="Century"/>
          <w:i/>
          <w:sz w:val="20"/>
        </w:rPr>
        <w:t>y los motivos que esgrime, negándome con dicho actuar, certeza y seguridad jurídica.</w:t>
      </w:r>
    </w:p>
    <w:p w14:paraId="59102C4A" w14:textId="2F83ACF7" w:rsidR="003F299F" w:rsidRPr="003F299F" w:rsidRDefault="009A5FDB" w:rsidP="003F299F">
      <w:pPr>
        <w:pStyle w:val="Prrafodelista"/>
        <w:spacing w:line="360" w:lineRule="auto"/>
        <w:jc w:val="both"/>
        <w:rPr>
          <w:rFonts w:ascii="Century" w:hAnsi="Century"/>
          <w:i/>
          <w:sz w:val="20"/>
        </w:rPr>
      </w:pPr>
      <w:r>
        <w:rPr>
          <w:rFonts w:ascii="Century" w:hAnsi="Century"/>
          <w:i/>
          <w:sz w:val="20"/>
        </w:rPr>
        <w:t xml:space="preserve">Lo anterior, hace que el acta de infracción impugnada carezca de la debida motivación, </w:t>
      </w:r>
      <w:r w:rsidR="003F299F" w:rsidRPr="003F299F">
        <w:rPr>
          <w:rFonts w:ascii="Century" w:hAnsi="Century"/>
          <w:i/>
          <w:sz w:val="20"/>
        </w:rPr>
        <w:t xml:space="preserve">[…] </w:t>
      </w:r>
      <w:r w:rsidR="003F299F">
        <w:rPr>
          <w:rFonts w:ascii="Century" w:hAnsi="Century"/>
          <w:i/>
          <w:sz w:val="20"/>
        </w:rPr>
        <w:t>es decir, la demandada debió establecer de manera circunstanciada la forma o manera en la que se percató de que el suscrito c</w:t>
      </w:r>
      <w:r w:rsidR="000D246C">
        <w:rPr>
          <w:rFonts w:ascii="Century" w:hAnsi="Century"/>
          <w:i/>
          <w:sz w:val="20"/>
        </w:rPr>
        <w:t>ometí la falta adminsitrativa</w:t>
      </w:r>
      <w:r w:rsidR="003F299F">
        <w:rPr>
          <w:rFonts w:ascii="Century" w:hAnsi="Century"/>
          <w:i/>
          <w:sz w:val="20"/>
        </w:rPr>
        <w:t xml:space="preserve"> </w:t>
      </w:r>
      <w:r w:rsidR="003F299F" w:rsidRPr="003F299F">
        <w:rPr>
          <w:rFonts w:ascii="Century" w:hAnsi="Century"/>
          <w:i/>
          <w:sz w:val="20"/>
        </w:rPr>
        <w:t>[…]</w:t>
      </w:r>
    </w:p>
    <w:p w14:paraId="3807AA88" w14:textId="7CB9ECD4" w:rsidR="003F299F" w:rsidRPr="009A5FDB" w:rsidRDefault="009A5FDB" w:rsidP="007C2EC2">
      <w:pPr>
        <w:pStyle w:val="Prrafodelista"/>
        <w:numPr>
          <w:ilvl w:val="0"/>
          <w:numId w:val="22"/>
        </w:numPr>
        <w:spacing w:line="360" w:lineRule="auto"/>
        <w:jc w:val="both"/>
        <w:rPr>
          <w:rFonts w:ascii="Century" w:hAnsi="Century"/>
          <w:i/>
          <w:sz w:val="20"/>
        </w:rPr>
      </w:pPr>
      <w:r w:rsidRPr="009A5FDB">
        <w:rPr>
          <w:rFonts w:ascii="Century" w:hAnsi="Century"/>
          <w:i/>
          <w:sz w:val="20"/>
        </w:rPr>
        <w:t xml:space="preserve">Ahora bien, dentro de su deficiente motivación el agente de tránsito señala en el apartado correspondiente a </w:t>
      </w:r>
      <w:r w:rsidR="003F299F" w:rsidRPr="009A5FDB">
        <w:rPr>
          <w:rFonts w:ascii="Century" w:hAnsi="Century"/>
          <w:i/>
          <w:sz w:val="20"/>
        </w:rPr>
        <w:t xml:space="preserve">[…] </w:t>
      </w:r>
      <w:r w:rsidRPr="009A5FDB">
        <w:rPr>
          <w:rFonts w:ascii="Century" w:hAnsi="Century"/>
          <w:i/>
          <w:sz w:val="20"/>
        </w:rPr>
        <w:t>sin embargo, dichas palabras no dan alguna referencia exacta y precisa de alguna ubicación o existencia del señalamiento oficial que en su caso indique el sentido que se debe circular en la vialidad, lugar donde acontecieron los hechos y que la demandada dice circulaba en sentido contrario</w:t>
      </w:r>
      <w:r w:rsidR="003F299F" w:rsidRPr="009A5FDB">
        <w:rPr>
          <w:rFonts w:ascii="Century" w:hAnsi="Century"/>
          <w:i/>
          <w:sz w:val="20"/>
        </w:rPr>
        <w:t xml:space="preserve"> […]</w:t>
      </w:r>
    </w:p>
    <w:p w14:paraId="238EE434" w14:textId="1614930D" w:rsidR="003F299F" w:rsidRDefault="003F299F" w:rsidP="003F299F">
      <w:pPr>
        <w:pStyle w:val="Prrafodelista"/>
        <w:spacing w:line="360" w:lineRule="auto"/>
        <w:jc w:val="both"/>
        <w:rPr>
          <w:rFonts w:ascii="Century" w:hAnsi="Century"/>
          <w:i/>
          <w:sz w:val="20"/>
        </w:rPr>
      </w:pPr>
    </w:p>
    <w:p w14:paraId="2E5A0C4D" w14:textId="77777777" w:rsidR="00B52407" w:rsidRDefault="00B52407" w:rsidP="003F299F">
      <w:pPr>
        <w:pStyle w:val="Prrafodelista"/>
        <w:spacing w:line="360" w:lineRule="auto"/>
        <w:jc w:val="both"/>
        <w:rPr>
          <w:rFonts w:ascii="Century" w:hAnsi="Century"/>
          <w:i/>
          <w:sz w:val="20"/>
        </w:rPr>
      </w:pPr>
    </w:p>
    <w:p w14:paraId="2AB57DC9" w14:textId="01F438B8" w:rsidR="003E2C96" w:rsidRDefault="00B00A51" w:rsidP="00E1257C">
      <w:pPr>
        <w:spacing w:line="360" w:lineRule="auto"/>
        <w:ind w:firstLine="709"/>
        <w:jc w:val="both"/>
        <w:rPr>
          <w:rFonts w:ascii="Century" w:hAnsi="Century"/>
        </w:rPr>
      </w:pPr>
      <w:r>
        <w:rPr>
          <w:rFonts w:ascii="Century" w:hAnsi="Century"/>
        </w:rPr>
        <w:lastRenderedPageBreak/>
        <w:t xml:space="preserve">Por su parte </w:t>
      </w:r>
      <w:r w:rsidR="002001C8">
        <w:rPr>
          <w:rFonts w:ascii="Century" w:hAnsi="Century"/>
        </w:rPr>
        <w:t>l</w:t>
      </w:r>
      <w:r w:rsidR="004B6D12">
        <w:rPr>
          <w:rFonts w:ascii="Century" w:hAnsi="Century"/>
        </w:rPr>
        <w:t xml:space="preserve">a autoridad demanda </w:t>
      </w:r>
      <w:r w:rsidR="007D0ECC">
        <w:rPr>
          <w:rFonts w:ascii="Century" w:hAnsi="Century"/>
        </w:rPr>
        <w:t>argumenta</w:t>
      </w:r>
      <w:r>
        <w:rPr>
          <w:rFonts w:ascii="Century" w:hAnsi="Century"/>
        </w:rPr>
        <w:t xml:space="preserve"> </w:t>
      </w:r>
      <w:r w:rsidR="004B6D12">
        <w:rPr>
          <w:rFonts w:ascii="Century" w:hAnsi="Century"/>
        </w:rPr>
        <w:t xml:space="preserve">que el actor no acredita no haber incurrido en los actos, ya que únicamente los niega y que </w:t>
      </w:r>
      <w:r w:rsidR="003F299F">
        <w:rPr>
          <w:rFonts w:ascii="Century" w:hAnsi="Century"/>
        </w:rPr>
        <w:t xml:space="preserve">dichos preceptos de impugnación deben ser declarado infundados, inoperantes e insuficientes en virtud de que, </w:t>
      </w:r>
      <w:r w:rsidR="004B6D12">
        <w:rPr>
          <w:rFonts w:ascii="Century" w:hAnsi="Century"/>
        </w:rPr>
        <w:t xml:space="preserve">que el acto </w:t>
      </w:r>
      <w:r w:rsidR="003E2C96">
        <w:rPr>
          <w:rFonts w:ascii="Century" w:hAnsi="Century"/>
        </w:rPr>
        <w:t xml:space="preserve">impugnado </w:t>
      </w:r>
      <w:r w:rsidR="004B6D12">
        <w:rPr>
          <w:rFonts w:ascii="Century" w:hAnsi="Century"/>
        </w:rPr>
        <w:t>se encuentra debidamente</w:t>
      </w:r>
      <w:r w:rsidR="003E2C96">
        <w:rPr>
          <w:rFonts w:ascii="Century" w:hAnsi="Century"/>
        </w:rPr>
        <w:t xml:space="preserve"> fundado y motivado, de igual manera manifiesta que el acta de infracción impugnada si contiene los elementos de validez del acto administrativo como circunstancias de tiempo, modo y lugar. </w:t>
      </w:r>
      <w:r w:rsidR="004B6D12">
        <w:rPr>
          <w:rFonts w:ascii="Century" w:hAnsi="Century"/>
        </w:rPr>
        <w:t>----------------------</w:t>
      </w:r>
    </w:p>
    <w:p w14:paraId="52377803" w14:textId="77777777" w:rsidR="003E2C96" w:rsidRDefault="003E2C96" w:rsidP="00E1257C">
      <w:pPr>
        <w:spacing w:line="360" w:lineRule="auto"/>
        <w:ind w:firstLine="709"/>
        <w:jc w:val="both"/>
        <w:rPr>
          <w:rFonts w:ascii="Century" w:hAnsi="Century"/>
        </w:rPr>
      </w:pPr>
    </w:p>
    <w:p w14:paraId="2597C346"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 siguientes razonamientos: -------------------------------------------------------------------------------------</w:t>
      </w:r>
    </w:p>
    <w:p w14:paraId="4A2B23A1" w14:textId="77777777" w:rsidR="00E1257C" w:rsidRPr="00E1257C" w:rsidRDefault="00E1257C" w:rsidP="00E1257C">
      <w:pPr>
        <w:spacing w:line="360" w:lineRule="auto"/>
        <w:ind w:firstLine="709"/>
        <w:jc w:val="both"/>
        <w:rPr>
          <w:rFonts w:ascii="Century" w:hAnsi="Century"/>
        </w:rPr>
      </w:pPr>
    </w:p>
    <w:p w14:paraId="7402B11A" w14:textId="77777777"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señalar,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663F4C68"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7D0ECC">
        <w:rPr>
          <w:rFonts w:ascii="Century" w:hAnsi="Century"/>
          <w:bCs/>
        </w:rPr>
        <w:t>conceptualiza</w:t>
      </w:r>
      <w:r w:rsidRPr="00E1257C">
        <w:rPr>
          <w:rFonts w:ascii="Century" w:hAnsi="Century"/>
          <w:bCs/>
        </w:rPr>
        <w:t xml:space="preserve">r que por fundar el acto administrativo, se entiende </w:t>
      </w:r>
      <w:r w:rsidR="007D0ECC">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875CA33" w14:textId="77777777" w:rsidR="004B6D12" w:rsidRDefault="00E1257C" w:rsidP="00FE76EB">
      <w:pPr>
        <w:pStyle w:val="RESOLUCIONES"/>
        <w:rPr>
          <w:bCs/>
          <w:i/>
        </w:rPr>
      </w:pPr>
      <w:r w:rsidRPr="00E1257C">
        <w:rPr>
          <w:bCs/>
        </w:rPr>
        <w:t xml:space="preserve">Bajo ese contexto, existe una indebida fundamentación del acto impugnado, ya que </w:t>
      </w:r>
      <w:r w:rsidR="002001C8">
        <w:rPr>
          <w:bCs/>
        </w:rPr>
        <w:t xml:space="preserve">la autoridad demandada </w:t>
      </w:r>
      <w:r w:rsidR="00B00A51">
        <w:rPr>
          <w:bCs/>
        </w:rPr>
        <w:t xml:space="preserve">en los motivos de infracción </w:t>
      </w:r>
      <w:r w:rsidR="00484833">
        <w:rPr>
          <w:bCs/>
        </w:rPr>
        <w:lastRenderedPageBreak/>
        <w:t>asentó</w:t>
      </w:r>
      <w:r w:rsidR="00B00A51">
        <w:rPr>
          <w:bCs/>
        </w:rPr>
        <w:t>:</w:t>
      </w:r>
      <w:r w:rsidR="00484833">
        <w:rPr>
          <w:bCs/>
        </w:rPr>
        <w:t xml:space="preserve"> </w:t>
      </w:r>
      <w:r w:rsidR="005C321A">
        <w:rPr>
          <w:bCs/>
          <w:i/>
        </w:rPr>
        <w:t>“</w:t>
      </w:r>
      <w:r w:rsidR="004B6D12">
        <w:rPr>
          <w:bCs/>
          <w:i/>
        </w:rPr>
        <w:t>Por circular en sentido contrario a la orientación de la circulación (circulaba de oriente a poniente siendo la circulación de poniente a oriente”</w:t>
      </w:r>
    </w:p>
    <w:p w14:paraId="6F464D7E" w14:textId="77777777" w:rsidR="004B6D12" w:rsidRDefault="004B6D12" w:rsidP="00FE76EB">
      <w:pPr>
        <w:pStyle w:val="RESOLUCIONES"/>
        <w:rPr>
          <w:bCs/>
          <w:i/>
        </w:rPr>
      </w:pPr>
    </w:p>
    <w:p w14:paraId="6563D6E6" w14:textId="2E3AFD88" w:rsidR="00D92509" w:rsidRPr="00D92509" w:rsidRDefault="00D92509" w:rsidP="00D92509">
      <w:pPr>
        <w:pStyle w:val="RESOLUCIONES"/>
      </w:pPr>
      <w:r w:rsidRPr="00D92509">
        <w:t>Y como precepto legal infraccionado el artículo 7 fracción V, del Reglamento de Tránsito Municipal de León, Guanajuato.</w:t>
      </w:r>
      <w:r w:rsidR="007D0ECC">
        <w:t xml:space="preserve"> ----------------------------</w:t>
      </w:r>
    </w:p>
    <w:p w14:paraId="18CB3305" w14:textId="77777777" w:rsidR="00D92509" w:rsidRDefault="00D92509" w:rsidP="00FE76EB">
      <w:pPr>
        <w:pStyle w:val="RESOLUCIONES"/>
        <w:rPr>
          <w:bCs/>
          <w:i/>
        </w:rPr>
      </w:pPr>
    </w:p>
    <w:p w14:paraId="109DD866" w14:textId="63088E8E" w:rsidR="00D92509" w:rsidRPr="002748B5" w:rsidRDefault="00D92509" w:rsidP="00D92509">
      <w:pPr>
        <w:pStyle w:val="TESISYJURIS"/>
        <w:rPr>
          <w:sz w:val="22"/>
        </w:rPr>
      </w:pPr>
      <w:r w:rsidRPr="002748B5">
        <w:rPr>
          <w:b/>
          <w:sz w:val="22"/>
        </w:rPr>
        <w:t xml:space="preserve">Artículo 7.- </w:t>
      </w:r>
      <w:r w:rsidRPr="002748B5">
        <w:rPr>
          <w:sz w:val="22"/>
        </w:rPr>
        <w:t>Los conductores de vehículos,</w:t>
      </w:r>
      <w:r w:rsidRPr="002748B5">
        <w:rPr>
          <w:color w:val="0000FF"/>
          <w:sz w:val="22"/>
        </w:rPr>
        <w:t xml:space="preserve"> </w:t>
      </w:r>
      <w:r w:rsidRPr="002748B5">
        <w:rPr>
          <w:sz w:val="22"/>
        </w:rPr>
        <w:t>deben:</w:t>
      </w:r>
    </w:p>
    <w:p w14:paraId="5A51C848" w14:textId="34D58700" w:rsidR="00D92509" w:rsidRPr="002748B5" w:rsidRDefault="00D92509" w:rsidP="00D92509">
      <w:pPr>
        <w:pStyle w:val="SENTENCIAS"/>
        <w:rPr>
          <w:sz w:val="22"/>
        </w:rPr>
      </w:pPr>
    </w:p>
    <w:p w14:paraId="7EA8CE95" w14:textId="2F88A055" w:rsidR="00D92509" w:rsidRPr="002748B5" w:rsidRDefault="00D92509" w:rsidP="00D92509">
      <w:pPr>
        <w:pStyle w:val="SENTENCIAS"/>
        <w:rPr>
          <w:sz w:val="22"/>
        </w:rPr>
      </w:pPr>
      <w:r w:rsidRPr="002748B5">
        <w:rPr>
          <w:sz w:val="22"/>
        </w:rPr>
        <w:t>…</w:t>
      </w:r>
    </w:p>
    <w:p w14:paraId="692F4B2F" w14:textId="01C2E8C9" w:rsidR="00D92509" w:rsidRPr="002748B5" w:rsidRDefault="00D92509" w:rsidP="00D92509">
      <w:pPr>
        <w:pStyle w:val="TESISYJURIS"/>
        <w:rPr>
          <w:sz w:val="22"/>
        </w:rPr>
      </w:pPr>
      <w:r w:rsidRPr="002748B5">
        <w:rPr>
          <w:sz w:val="22"/>
        </w:rPr>
        <w:t xml:space="preserve">V. Circular en el sentido que indique el señalamiento; </w:t>
      </w:r>
    </w:p>
    <w:p w14:paraId="62D0AF34" w14:textId="77777777" w:rsidR="005C321A" w:rsidRPr="002748B5" w:rsidRDefault="005C321A" w:rsidP="00FE76EB">
      <w:pPr>
        <w:pStyle w:val="RESOLUCIONES"/>
        <w:rPr>
          <w:bCs/>
          <w:i/>
          <w:sz w:val="22"/>
        </w:rPr>
      </w:pPr>
    </w:p>
    <w:p w14:paraId="7C0A10FA" w14:textId="77777777" w:rsidR="00D92509" w:rsidRDefault="00D92509" w:rsidP="00B00A51">
      <w:pPr>
        <w:pStyle w:val="RESOLUCIONES"/>
        <w:rPr>
          <w:rStyle w:val="RESOLUCIONESCar"/>
        </w:rPr>
      </w:pPr>
    </w:p>
    <w:p w14:paraId="79A1CCD4" w14:textId="0897945F" w:rsidR="004B6D12" w:rsidRPr="004B6D12" w:rsidRDefault="00D92509" w:rsidP="00B00A51">
      <w:pPr>
        <w:pStyle w:val="RESOLUCIONES"/>
        <w:rPr>
          <w:rStyle w:val="RESOLUCIONESCar"/>
          <w:i/>
          <w:u w:val="single"/>
        </w:rPr>
      </w:pPr>
      <w:r>
        <w:rPr>
          <w:rStyle w:val="RESOLUCIONESCar"/>
        </w:rPr>
        <w:t xml:space="preserve">De igual manera se aprecia que en el acta de infracción además manifiesta lo siguiente: </w:t>
      </w:r>
      <w:r w:rsidRPr="00D92509">
        <w:rPr>
          <w:rStyle w:val="RESOLUCIONESCar"/>
          <w:i/>
        </w:rPr>
        <w:t>“</w:t>
      </w:r>
      <w:r w:rsidR="004B6D12">
        <w:rPr>
          <w:rStyle w:val="RESOLUCIONESCar"/>
          <w:i/>
        </w:rPr>
        <w:t xml:space="preserve">Hechos que ocurrieron en </w:t>
      </w:r>
      <w:r w:rsidR="004B6D12" w:rsidRPr="004B6D12">
        <w:rPr>
          <w:rStyle w:val="RESOLUCIONESCar"/>
          <w:i/>
          <w:u w:val="single"/>
        </w:rPr>
        <w:t>Mar de Java</w:t>
      </w:r>
      <w:r w:rsidR="004B6D12">
        <w:rPr>
          <w:rStyle w:val="RESOLUCIONESCar"/>
          <w:i/>
        </w:rPr>
        <w:t xml:space="preserve">, con circulación de </w:t>
      </w:r>
      <w:r w:rsidR="004B6D12" w:rsidRPr="004B6D12">
        <w:rPr>
          <w:rStyle w:val="RESOLUCIONESCar"/>
          <w:i/>
          <w:u w:val="single"/>
        </w:rPr>
        <w:t>oriente</w:t>
      </w:r>
      <w:r w:rsidR="004B6D12">
        <w:rPr>
          <w:rStyle w:val="RESOLUCIONESCar"/>
          <w:i/>
        </w:rPr>
        <w:t xml:space="preserve"> a </w:t>
      </w:r>
      <w:r w:rsidR="004B6D12" w:rsidRPr="004B6D12">
        <w:rPr>
          <w:rStyle w:val="RESOLUCIONESCar"/>
          <w:i/>
          <w:u w:val="single"/>
        </w:rPr>
        <w:t xml:space="preserve">poniente </w:t>
      </w:r>
      <w:r w:rsidR="004B6D12">
        <w:rPr>
          <w:rStyle w:val="RESOLUCIONESCar"/>
          <w:i/>
        </w:rPr>
        <w:t xml:space="preserve">del (la) </w:t>
      </w:r>
      <w:r w:rsidR="004B6D12" w:rsidRPr="004B6D12">
        <w:rPr>
          <w:rStyle w:val="RESOLUCIONESCar"/>
          <w:i/>
          <w:u w:val="single"/>
        </w:rPr>
        <w:t>jardines de san miguelito</w:t>
      </w:r>
      <w:r w:rsidR="004B6D12">
        <w:rPr>
          <w:rStyle w:val="RESOLUCIONESCar"/>
          <w:i/>
        </w:rPr>
        <w:t xml:space="preserve">, referencia </w:t>
      </w:r>
      <w:r w:rsidR="004B6D12" w:rsidRPr="004B6D12">
        <w:rPr>
          <w:rStyle w:val="RESOLUCIONESCar"/>
          <w:i/>
          <w:u w:val="single"/>
        </w:rPr>
        <w:t>esquina boulevard hermanos Aldama</w:t>
      </w:r>
      <w:r w:rsidR="004B6D12">
        <w:rPr>
          <w:rStyle w:val="RESOLUCIONESCar"/>
          <w:i/>
        </w:rPr>
        <w:t xml:space="preserve">, ubicación exacta del señalamiento vial oficial que indica la prohibición de la conducta desplegada por el conductor (indicar en que consiste la prohibición en dicha zona) </w:t>
      </w:r>
      <w:r w:rsidR="004B6D12" w:rsidRPr="004B6D12">
        <w:rPr>
          <w:rStyle w:val="RESOLUCIONESCar"/>
          <w:i/>
          <w:u w:val="single"/>
        </w:rPr>
        <w:t>mar de java y calle nueva (mar de java y boulevard hermanos Aldama) señalamiento de orientación de la calle,</w:t>
      </w:r>
      <w:r w:rsidR="004B6D12">
        <w:rPr>
          <w:rStyle w:val="RESOLUCIONESCar"/>
          <w:i/>
        </w:rPr>
        <w:t xml:space="preserve"> cabe señalar que la contravención al Reglamento de transito municipal de León, Guanajuato, cometida por el conductor y cuyas generales obran al inicio de la presente fue detectada en flagrancia como a continuación se detalla: </w:t>
      </w:r>
      <w:r w:rsidR="004B6D12" w:rsidRPr="004B6D12">
        <w:rPr>
          <w:rStyle w:val="RESOLUCIONESCar"/>
          <w:i/>
          <w:u w:val="single"/>
        </w:rPr>
        <w:t>circulaba en sentido contrario a l</w:t>
      </w:r>
      <w:r w:rsidR="00E3296D">
        <w:rPr>
          <w:rStyle w:val="RESOLUCIONESCar"/>
          <w:i/>
          <w:u w:val="single"/>
        </w:rPr>
        <w:t>a orientación de la circulación.</w:t>
      </w:r>
      <w:r w:rsidR="00E3296D" w:rsidRPr="00E3296D">
        <w:rPr>
          <w:rStyle w:val="RESOLUCIONESCar"/>
          <w:i/>
        </w:rPr>
        <w:t>”</w:t>
      </w:r>
      <w:r w:rsidR="00E3296D">
        <w:rPr>
          <w:rStyle w:val="RESOLUCIONESCar"/>
          <w:i/>
        </w:rPr>
        <w:t xml:space="preserve"> -----------------</w:t>
      </w:r>
    </w:p>
    <w:p w14:paraId="0884C41A" w14:textId="77777777" w:rsidR="004B6D12" w:rsidRPr="004B6D12" w:rsidRDefault="004B6D12" w:rsidP="00B00A51">
      <w:pPr>
        <w:pStyle w:val="RESOLUCIONES"/>
        <w:rPr>
          <w:rStyle w:val="RESOLUCIONESCar"/>
          <w:i/>
          <w:u w:val="single"/>
        </w:rPr>
      </w:pPr>
    </w:p>
    <w:p w14:paraId="08632CF9" w14:textId="77777777" w:rsidR="00D92509" w:rsidRDefault="00D92509" w:rsidP="00B00A51">
      <w:pPr>
        <w:pStyle w:val="RESOLUCIONES"/>
        <w:rPr>
          <w:rStyle w:val="RESOLUCIONESCar"/>
        </w:rPr>
      </w:pPr>
    </w:p>
    <w:p w14:paraId="2AF844C1" w14:textId="0B0BB471" w:rsidR="005C321A" w:rsidRDefault="00B00A51" w:rsidP="00B00A51">
      <w:pPr>
        <w:pStyle w:val="RESOLUCIONES"/>
        <w:rPr>
          <w:rStyle w:val="RESOLUCIONESCar"/>
        </w:rPr>
      </w:pPr>
      <w:r w:rsidRPr="00B00A51">
        <w:rPr>
          <w:rStyle w:val="RESOLUCIONESCar"/>
        </w:rPr>
        <w:t>Sin embargo,</w:t>
      </w:r>
      <w:r w:rsidR="00D92509">
        <w:rPr>
          <w:rStyle w:val="RESOLUCIONESCar"/>
        </w:rPr>
        <w:t xml:space="preserve"> lo anterior</w:t>
      </w:r>
      <w:r w:rsidRPr="00B00A51">
        <w:rPr>
          <w:rStyle w:val="RESOLUCIONESCar"/>
        </w:rPr>
        <w:t xml:space="preserve"> resulta ambigu</w:t>
      </w:r>
      <w:r w:rsidR="00D92509">
        <w:rPr>
          <w:rStyle w:val="RESOLUCIONESCar"/>
        </w:rPr>
        <w:t>o</w:t>
      </w:r>
      <w:r w:rsidRPr="00B00A51">
        <w:rPr>
          <w:rStyle w:val="RESOLUCIONESCar"/>
        </w:rPr>
        <w:t xml:space="preserve"> para establecer cuál fue la conducta reprochada, lo que priva al ahora actor de la oportunidad de controvertir correctamente lo asentado en el instrumento impugnado, y en su caso, aportar las pruebas que considerara idóneas para desvirtuar la falta imputada.</w:t>
      </w:r>
      <w:r w:rsidR="005C321A">
        <w:rPr>
          <w:rStyle w:val="RESOLUCIONESCar"/>
        </w:rPr>
        <w:t xml:space="preserve"> --------------------------------------------------------------------------------------------</w:t>
      </w:r>
    </w:p>
    <w:p w14:paraId="3895354B" w14:textId="77777777" w:rsidR="005C321A" w:rsidRDefault="005C321A" w:rsidP="00B00A51">
      <w:pPr>
        <w:pStyle w:val="RESOLUCIONES"/>
        <w:rPr>
          <w:rStyle w:val="RESOLUCIONESCar"/>
        </w:rPr>
      </w:pPr>
    </w:p>
    <w:p w14:paraId="69910762" w14:textId="2B4B3A8B" w:rsidR="004B6D12" w:rsidRDefault="00A7523E" w:rsidP="00D92509">
      <w:pPr>
        <w:pStyle w:val="SENTENCIAS"/>
        <w:rPr>
          <w:rStyle w:val="RESOLUCIONESCar"/>
        </w:rPr>
      </w:pPr>
      <w:r w:rsidRPr="00E62EFA">
        <w:rPr>
          <w:rStyle w:val="RESOLUCIONESCar"/>
        </w:rPr>
        <w:t xml:space="preserve">Se afirma lo anterior, </w:t>
      </w:r>
      <w:r w:rsidR="00E90688">
        <w:rPr>
          <w:rStyle w:val="RESOLUCIONESCar"/>
        </w:rPr>
        <w:t xml:space="preserve">ya que </w:t>
      </w:r>
      <w:r w:rsidRPr="00E62EFA">
        <w:rPr>
          <w:rStyle w:val="RESOLUCIONESCar"/>
        </w:rPr>
        <w:t xml:space="preserve">el acta de infracción impugnada, </w:t>
      </w:r>
      <w:r w:rsidR="004B6D12">
        <w:rPr>
          <w:rStyle w:val="RESOLUCIONESCar"/>
        </w:rPr>
        <w:t xml:space="preserve">en principio, es formato pre impreso, del cual se aprecia </w:t>
      </w:r>
      <w:r w:rsidR="00E3296D">
        <w:rPr>
          <w:rStyle w:val="RESOLUCIONESCar"/>
        </w:rPr>
        <w:t xml:space="preserve">que </w:t>
      </w:r>
      <w:r w:rsidR="004B6D12">
        <w:rPr>
          <w:rStyle w:val="RESOLUCIONESCar"/>
        </w:rPr>
        <w:t>el agente de tránsito demandado se limita a llenar con letra manuscrita los espacios en bla</w:t>
      </w:r>
      <w:r w:rsidR="00EC36D3">
        <w:rPr>
          <w:rStyle w:val="RESOLUCIONESCar"/>
        </w:rPr>
        <w:t>n</w:t>
      </w:r>
      <w:r w:rsidR="004B6D12">
        <w:rPr>
          <w:rStyle w:val="RESOLUCIONESCar"/>
        </w:rPr>
        <w:t xml:space="preserve">co. </w:t>
      </w:r>
      <w:r w:rsidR="00EC36D3">
        <w:rPr>
          <w:rStyle w:val="RESOLUCIONESCar"/>
        </w:rPr>
        <w:t>-----</w:t>
      </w:r>
    </w:p>
    <w:p w14:paraId="09ABA044" w14:textId="77777777" w:rsidR="004B6D12" w:rsidRDefault="004B6D12" w:rsidP="00D92509">
      <w:pPr>
        <w:pStyle w:val="SENTENCIAS"/>
        <w:rPr>
          <w:rStyle w:val="RESOLUCIONESCar"/>
        </w:rPr>
      </w:pPr>
    </w:p>
    <w:p w14:paraId="6B96F6EF" w14:textId="0FA79A96" w:rsidR="00AC2253" w:rsidRDefault="00E3296D" w:rsidP="002748B5">
      <w:pPr>
        <w:pStyle w:val="SENTENCIAS"/>
      </w:pPr>
      <w:r>
        <w:rPr>
          <w:rStyle w:val="RESOLUCIONESCar"/>
        </w:rPr>
        <w:t xml:space="preserve">Así mismo, </w:t>
      </w:r>
      <w:r w:rsidR="00EC36D3">
        <w:rPr>
          <w:rStyle w:val="RESOLUCIONESCar"/>
        </w:rPr>
        <w:t xml:space="preserve">se aprecia que la demandada no precisa, como se dio cuenta de los hechos que sanciona, es decir, donde se encontraba el agente de tránsito cuando se percató de los hechos, si circulaba a bordo de alguna unidad oficial, </w:t>
      </w:r>
      <w:r w:rsidR="003F214A">
        <w:rPr>
          <w:rStyle w:val="RESOLUCIONESCar"/>
        </w:rPr>
        <w:t xml:space="preserve">aunado a lo anterior, no especifica </w:t>
      </w:r>
      <w:r w:rsidR="00EC36D3">
        <w:rPr>
          <w:rStyle w:val="RESOLUCIONESCar"/>
        </w:rPr>
        <w:t xml:space="preserve">si a lo que denomina </w:t>
      </w:r>
      <w:r w:rsidR="003F214A">
        <w:rPr>
          <w:rStyle w:val="RESOLUCIONESCar"/>
        </w:rPr>
        <w:t xml:space="preserve">como </w:t>
      </w:r>
      <w:r w:rsidR="003F214A" w:rsidRPr="003F214A">
        <w:rPr>
          <w:rStyle w:val="RESOLUCIONESCar"/>
          <w:i/>
        </w:rPr>
        <w:t>“</w:t>
      </w:r>
      <w:r w:rsidR="00EC36D3" w:rsidRPr="003F214A">
        <w:rPr>
          <w:rStyle w:val="RESOLUCIONESCar"/>
          <w:i/>
        </w:rPr>
        <w:t>Mar de java</w:t>
      </w:r>
      <w:r w:rsidR="003F214A" w:rsidRPr="003F214A">
        <w:rPr>
          <w:rStyle w:val="RESOLUCIONESCar"/>
          <w:i/>
        </w:rPr>
        <w:t>”</w:t>
      </w:r>
      <w:r w:rsidR="00EC36D3">
        <w:rPr>
          <w:rStyle w:val="RESOLUCIONESCar"/>
        </w:rPr>
        <w:t xml:space="preserve">, lugar donde manifiesta ocurrieron los hechos, es un avenida, calle o boulevard, </w:t>
      </w:r>
      <w:r w:rsidR="002748B5">
        <w:rPr>
          <w:rStyle w:val="RESOLUCIONESCar"/>
        </w:rPr>
        <w:t xml:space="preserve">y en su caso, </w:t>
      </w:r>
      <w:r w:rsidR="00EC36D3">
        <w:rPr>
          <w:rStyle w:val="RESOLUCIONESCar"/>
        </w:rPr>
        <w:t xml:space="preserve">de cuantos carriles </w:t>
      </w:r>
      <w:r w:rsidR="002748B5">
        <w:rPr>
          <w:rStyle w:val="RESOLUCIONESCar"/>
        </w:rPr>
        <w:t>se compone</w:t>
      </w:r>
      <w:r w:rsidR="00EC36D3">
        <w:rPr>
          <w:rStyle w:val="RESOLUCIONESCar"/>
        </w:rPr>
        <w:t xml:space="preserve">, </w:t>
      </w:r>
      <w:r w:rsidR="00D92509">
        <w:rPr>
          <w:rStyle w:val="RESOLUCIONESCar"/>
        </w:rPr>
        <w:t xml:space="preserve">no precisa el tramo por el cual circulaba el justiciable, </w:t>
      </w:r>
      <w:r w:rsidR="00EC36D3">
        <w:rPr>
          <w:rStyle w:val="RESOLUCIONESCar"/>
        </w:rPr>
        <w:t>así como tampoco</w:t>
      </w:r>
      <w:r w:rsidR="00D92509">
        <w:rPr>
          <w:rStyle w:val="RESOLUCIONESCar"/>
        </w:rPr>
        <w:t xml:space="preserve"> el lugar exacto en donde se encontraba el señalamiento que indicaba el sentido de la calle, </w:t>
      </w:r>
      <w:r w:rsidR="00EC36D3">
        <w:rPr>
          <w:rStyle w:val="RESOLUCIONESCar"/>
        </w:rPr>
        <w:t xml:space="preserve">ya que establece dos ubicaciones </w:t>
      </w:r>
      <w:r w:rsidR="00EC36D3" w:rsidRPr="00EC36D3">
        <w:rPr>
          <w:rStyle w:val="RESOLUCIONESCar"/>
          <w:i/>
        </w:rPr>
        <w:t>“mar de java y calle nueva (mar de java y boulevard hermanos Aldama)”</w:t>
      </w:r>
      <w:r w:rsidR="00EC36D3">
        <w:rPr>
          <w:rStyle w:val="RESOLUCIONESCar"/>
        </w:rPr>
        <w:t xml:space="preserve">, sin determinar de manera exacta el lugar, </w:t>
      </w:r>
      <w:r w:rsidR="00D92509">
        <w:rPr>
          <w:rStyle w:val="RESOLUCIONESCar"/>
        </w:rPr>
        <w:t>es decir,</w:t>
      </w:r>
      <w:r w:rsidR="001920E4" w:rsidRPr="001920E4">
        <w:t xml:space="preserve"> </w:t>
      </w:r>
      <w:r w:rsidR="002748B5">
        <w:t xml:space="preserve">ninguno de las dos ubicaciones fue testada, con la finalidad de tener una referencia exacta y seguridad jurídica sobre el lugar del señalamiento; es decir, </w:t>
      </w:r>
      <w:r w:rsidR="001920E4" w:rsidRPr="001920E4">
        <w:t xml:space="preserve">el </w:t>
      </w:r>
      <w:r w:rsidRPr="001920E4">
        <w:t>agente de tránsito</w:t>
      </w:r>
      <w:r w:rsidR="001920E4" w:rsidRPr="001920E4">
        <w:t xml:space="preserve"> </w:t>
      </w:r>
      <w:r w:rsidR="00504B25">
        <w:t xml:space="preserve">debió </w:t>
      </w:r>
      <w:r w:rsidR="001920E4" w:rsidRPr="001920E4">
        <w:t>pormenorizadamente expresara cómo detectó dicha conducta</w:t>
      </w:r>
      <w:r w:rsidR="00D92509">
        <w:t xml:space="preserve"> ya que</w:t>
      </w:r>
      <w:r w:rsidR="00B52407">
        <w:t xml:space="preserve"> era menester que la demandada realizara una narración de cómo ocurrieron los hechos e</w:t>
      </w:r>
      <w:r w:rsidR="00EC36D3">
        <w:t xml:space="preserve">l día 13 trece de marzo </w:t>
      </w:r>
      <w:r w:rsidR="00D92509">
        <w:t xml:space="preserve">del año 2018 dos mil dieciocho, </w:t>
      </w:r>
      <w:r w:rsidR="00B52407">
        <w:t xml:space="preserve">con la finalidad de conocer los motivos por los cuales decide infraccionar a la parte actora.  </w:t>
      </w:r>
      <w:r w:rsidR="001920E4" w:rsidRPr="001920E4">
        <w:t>------</w:t>
      </w:r>
      <w:r w:rsidR="001920E4">
        <w:t>-----</w:t>
      </w:r>
      <w:r>
        <w:t>------------------------</w:t>
      </w:r>
      <w:r w:rsidR="001920E4">
        <w:t>---------</w:t>
      </w:r>
      <w:r w:rsidR="00D92509">
        <w:t>---------</w:t>
      </w:r>
      <w:r w:rsidR="002748B5">
        <w:t>-----------------------------------</w:t>
      </w:r>
    </w:p>
    <w:p w14:paraId="0E914E23" w14:textId="77777777" w:rsidR="002748B5" w:rsidRPr="007E3B87" w:rsidRDefault="002748B5" w:rsidP="002748B5">
      <w:pPr>
        <w:pStyle w:val="SENTENCIAS"/>
        <w:rPr>
          <w:rStyle w:val="RESOLUCIONESCar"/>
          <w:sz w:val="20"/>
          <w:szCs w:val="20"/>
        </w:rPr>
      </w:pPr>
    </w:p>
    <w:p w14:paraId="324B7D85" w14:textId="08F3CE81" w:rsidR="00B00A51" w:rsidRPr="00B00A51" w:rsidRDefault="00A7523E" w:rsidP="00B00A51">
      <w:pPr>
        <w:pStyle w:val="RESOLUCIONES"/>
        <w:rPr>
          <w:rStyle w:val="RESOLUCIONESCar"/>
        </w:rPr>
      </w:pPr>
      <w:r>
        <w:rPr>
          <w:rStyle w:val="RESOLUCIONESCar"/>
        </w:rPr>
        <w:t xml:space="preserve">Lo anterior, considerando </w:t>
      </w:r>
      <w:r w:rsidR="002748B5">
        <w:rPr>
          <w:rStyle w:val="RESOLUCIONESCar"/>
        </w:rPr>
        <w:t>que,</w:t>
      </w:r>
      <w:r>
        <w:rPr>
          <w:rStyle w:val="RESOLUCIONESCar"/>
        </w:rPr>
        <w:t xml:space="preserve"> en el levantamiento del acta de infracción impugnada, el </w:t>
      </w:r>
      <w:r w:rsidR="00E3296D">
        <w:rPr>
          <w:rStyle w:val="RESOLUCIONESCar"/>
        </w:rPr>
        <w:t>agente de tránsito municipal</w:t>
      </w:r>
      <w:r>
        <w:rPr>
          <w:rStyle w:val="RESOLUCIONESCar"/>
        </w:rPr>
        <w:t xml:space="preserve">, </w:t>
      </w:r>
      <w:r w:rsidR="00B00A51" w:rsidRPr="00B00A51">
        <w:rPr>
          <w:rStyle w:val="RESOLUCIONESCar"/>
        </w:rPr>
        <w:t>funge como testigo, juez y parte,</w:t>
      </w:r>
      <w:r>
        <w:rPr>
          <w:rStyle w:val="RESOLUCIONESCar"/>
        </w:rPr>
        <w:t xml:space="preserve"> por lo que,</w:t>
      </w:r>
      <w:r w:rsidR="00B00A51" w:rsidRPr="00B00A51">
        <w:rPr>
          <w:rStyle w:val="RESOLUCIONESCar"/>
        </w:rPr>
        <w:t xml:space="preserve"> lo menos que debe exigírsele es que las actas de infracción sean cuidadosamente motivadas, de manera que de ellas se desprenda claramente cuál fue la versión de los hechos afirmada por la autoridad de tránsito, para determinar con un relativo margen de </w:t>
      </w:r>
      <w:r w:rsidR="00D92509" w:rsidRPr="00B00A51">
        <w:rPr>
          <w:rStyle w:val="RESOLUCIONESCar"/>
        </w:rPr>
        <w:t>seguridad.</w:t>
      </w:r>
      <w:r w:rsidR="00D92509">
        <w:rPr>
          <w:rStyle w:val="RESOLUCIONESCar"/>
        </w:rPr>
        <w:t xml:space="preserve"> --------------------------------------</w:t>
      </w:r>
    </w:p>
    <w:p w14:paraId="538D0135" w14:textId="77777777" w:rsidR="00A7523E" w:rsidRDefault="00A7523E" w:rsidP="00B00A51">
      <w:pPr>
        <w:pStyle w:val="RESOLUCIONES"/>
        <w:rPr>
          <w:rStyle w:val="RESOLUCIONESCar"/>
        </w:rPr>
      </w:pPr>
    </w:p>
    <w:p w14:paraId="6E321BD7" w14:textId="63559C7A" w:rsidR="00B00A51" w:rsidRPr="00B00A51" w:rsidRDefault="00B00A51" w:rsidP="00B00A51">
      <w:pPr>
        <w:pStyle w:val="RESOLUCIONES"/>
        <w:rPr>
          <w:rStyle w:val="RESOLUCIONESCar"/>
        </w:rPr>
      </w:pPr>
      <w:r w:rsidRPr="00B00A51">
        <w:rPr>
          <w:rStyle w:val="RESOLUCIONESCar"/>
        </w:rPr>
        <w:t xml:space="preserve">Sirve como sustento la tesis publicada en el Semanario Judicial de la Federación, Volumen 145-150, Sexta Parte, correspondiente a la Séptima Época, página 283, que al rubro y al texto indica: </w:t>
      </w:r>
      <w:r w:rsidR="00484833">
        <w:rPr>
          <w:rStyle w:val="RESOLUCIONESCar"/>
        </w:rPr>
        <w:t>---------------------------------------</w:t>
      </w:r>
    </w:p>
    <w:p w14:paraId="1362FBD9" w14:textId="03E01607" w:rsidR="00B00A51" w:rsidRPr="007E3B87" w:rsidRDefault="00B00A51" w:rsidP="00B00A51">
      <w:pPr>
        <w:pStyle w:val="RESOLUCIONES"/>
        <w:rPr>
          <w:rStyle w:val="RESOLUCIONESCar"/>
          <w:sz w:val="20"/>
          <w:szCs w:val="20"/>
        </w:rPr>
      </w:pPr>
    </w:p>
    <w:p w14:paraId="5764674F" w14:textId="76D2956C" w:rsidR="00B00A51" w:rsidRPr="00A7523E" w:rsidRDefault="00B00A51" w:rsidP="00A7523E">
      <w:pPr>
        <w:pStyle w:val="TESISYJURIS"/>
        <w:rPr>
          <w:rStyle w:val="RESOLUCIONESCar"/>
          <w:sz w:val="22"/>
        </w:rPr>
      </w:pPr>
      <w:r w:rsidRPr="00A7523E">
        <w:rPr>
          <w:rStyle w:val="RESOLUCIONESCar"/>
          <w:sz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w:t>
      </w:r>
      <w:r w:rsidRPr="00A7523E">
        <w:rPr>
          <w:rStyle w:val="RESOLUCIONESCar"/>
          <w:sz w:val="22"/>
        </w:rPr>
        <w:lastRenderedPageBreak/>
        <w:t xml:space="preserve">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07BB5217" w14:textId="5315F31A" w:rsidR="00A7523E" w:rsidRDefault="00A7523E" w:rsidP="00A7523E">
      <w:pPr>
        <w:pStyle w:val="TESISYJURIS"/>
        <w:rPr>
          <w:rStyle w:val="RESOLUCIONESCar"/>
        </w:rPr>
      </w:pPr>
    </w:p>
    <w:p w14:paraId="0C1C1007" w14:textId="77777777" w:rsidR="00484833" w:rsidRPr="007E3B87" w:rsidRDefault="00484833" w:rsidP="00A7523E">
      <w:pPr>
        <w:pStyle w:val="TESISYJURIS"/>
        <w:rPr>
          <w:rStyle w:val="RESOLUCIONESCar"/>
          <w:sz w:val="20"/>
          <w:szCs w:val="20"/>
        </w:rPr>
      </w:pPr>
    </w:p>
    <w:p w14:paraId="7747CA6B" w14:textId="49C5C3D8" w:rsidR="00FE76EB" w:rsidRDefault="001920E4" w:rsidP="00FE76EB">
      <w:pPr>
        <w:pStyle w:val="SENTENCIAS"/>
      </w:pPr>
      <w:r>
        <w:t>E</w:t>
      </w:r>
      <w:r w:rsidR="00FE76EB">
        <w:t>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Pr="007E3B87" w:rsidRDefault="00FE76EB" w:rsidP="00FE76EB">
      <w:pPr>
        <w:pStyle w:val="SENTENCIAS"/>
        <w:rPr>
          <w:sz w:val="20"/>
          <w:szCs w:val="20"/>
        </w:rPr>
      </w:pPr>
    </w:p>
    <w:p w14:paraId="1EC5686E" w14:textId="2F90C4C4" w:rsidR="00FE76EB" w:rsidRDefault="00FE76EB" w:rsidP="00EC36D3">
      <w:pPr>
        <w:pStyle w:val="SENTENCIAS"/>
      </w:pPr>
      <w:r>
        <w:t>Por tanto, ante la irregularidad advertida, lo procedente es decretar la NULIDAD TOTAL del act</w:t>
      </w:r>
      <w:r w:rsidR="001920E4">
        <w:t xml:space="preserve">a de infracción </w:t>
      </w:r>
      <w:r w:rsidRPr="00E73FB5">
        <w:t xml:space="preserve">número </w:t>
      </w:r>
      <w:r w:rsidR="00EC36D3" w:rsidRPr="00E1257C">
        <w:rPr>
          <w:b/>
        </w:rPr>
        <w:t>T</w:t>
      </w:r>
      <w:r w:rsidR="00EC36D3">
        <w:rPr>
          <w:b/>
        </w:rPr>
        <w:t xml:space="preserve"> </w:t>
      </w:r>
      <w:r w:rsidR="00EC36D3" w:rsidRPr="00E1257C">
        <w:rPr>
          <w:b/>
        </w:rPr>
        <w:t>5</w:t>
      </w:r>
      <w:r w:rsidR="00EC36D3">
        <w:rPr>
          <w:b/>
        </w:rPr>
        <w:t>783682</w:t>
      </w:r>
      <w:r w:rsidR="00EC36D3" w:rsidRPr="00E1257C">
        <w:rPr>
          <w:b/>
        </w:rPr>
        <w:t xml:space="preserve"> (Letra T cinco s</w:t>
      </w:r>
      <w:r w:rsidR="00EC36D3">
        <w:rPr>
          <w:b/>
        </w:rPr>
        <w:t>iete ocho tres seis ocho dos</w:t>
      </w:r>
      <w:r w:rsidR="00EC36D3" w:rsidRPr="00E1257C">
        <w:rPr>
          <w:b/>
        </w:rPr>
        <w:t xml:space="preserve">) </w:t>
      </w:r>
      <w:r w:rsidR="00EC36D3">
        <w:t>levantada en fecha 13 trece de marzo del año 2018 dos mil dieciocho</w:t>
      </w:r>
      <w:r>
        <w:t xml:space="preserve">, emitida por el </w:t>
      </w:r>
      <w:r w:rsidR="00E3296D">
        <w:t>agente de tránsito municipal</w:t>
      </w:r>
      <w:r w:rsidR="00D92509">
        <w:t>. --</w:t>
      </w:r>
      <w:r w:rsidR="00E3296D">
        <w:t>-</w:t>
      </w:r>
      <w:r w:rsidR="00D92509">
        <w:t>-</w:t>
      </w:r>
      <w:r w:rsidR="00EC36D3">
        <w:t>-------------</w:t>
      </w:r>
      <w:r w:rsidR="00D92509">
        <w:t>---</w:t>
      </w:r>
    </w:p>
    <w:p w14:paraId="720374B9" w14:textId="77777777" w:rsidR="00BB09E9" w:rsidRPr="007E3B87" w:rsidRDefault="00BB09E9" w:rsidP="00EC36D3">
      <w:pPr>
        <w:pStyle w:val="SENTENCIAS"/>
        <w:rPr>
          <w:sz w:val="20"/>
          <w:szCs w:val="20"/>
          <w:lang w:val="es-MX"/>
        </w:rPr>
      </w:pPr>
    </w:p>
    <w:p w14:paraId="03E2DAC2" w14:textId="1E4B8179"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8A4CF6">
        <w:rPr>
          <w:rFonts w:ascii="Century" w:hAnsi="Century"/>
          <w:lang w:val="es-MX"/>
        </w:rPr>
        <w:t xml:space="preserve">referencia al </w:t>
      </w:r>
      <w:r w:rsidRPr="00E1257C">
        <w:rPr>
          <w:rFonts w:ascii="Century" w:hAnsi="Century"/>
          <w:lang w:val="es-MX"/>
        </w:rPr>
        <w:t xml:space="preserve">criterio que sostiene la Primera Sala del </w:t>
      </w:r>
      <w:r w:rsidR="008A4CF6">
        <w:rPr>
          <w:rFonts w:ascii="Century" w:hAnsi="Century"/>
          <w:lang w:val="es-MX"/>
        </w:rPr>
        <w:t xml:space="preserve">entonces </w:t>
      </w:r>
      <w:r w:rsidRPr="00E1257C">
        <w:rPr>
          <w:rFonts w:ascii="Century" w:hAnsi="Century"/>
          <w:lang w:val="es-MX"/>
        </w:rPr>
        <w:t>Tribunal de lo Contenc</w:t>
      </w:r>
      <w:r w:rsidR="008A4CF6">
        <w:rPr>
          <w:rFonts w:ascii="Century" w:hAnsi="Century"/>
          <w:lang w:val="es-MX"/>
        </w:rPr>
        <w:t>ioso Administrativo del Estado:</w:t>
      </w:r>
      <w:r w:rsidR="00E3296D">
        <w:rPr>
          <w:rFonts w:ascii="Century" w:hAnsi="Century"/>
          <w:lang w:val="es-MX"/>
        </w:rPr>
        <w:t xml:space="preserve"> ------------------------------------------------------------------------------------------------</w:t>
      </w:r>
    </w:p>
    <w:p w14:paraId="30EF007F" w14:textId="77777777" w:rsidR="00E1257C" w:rsidRPr="00E1257C" w:rsidRDefault="00E1257C" w:rsidP="00E1257C">
      <w:pPr>
        <w:spacing w:line="360" w:lineRule="auto"/>
        <w:ind w:firstLine="709"/>
        <w:jc w:val="both"/>
        <w:rPr>
          <w:rFonts w:ascii="Century" w:hAnsi="Century"/>
          <w:lang w:val="es-MX"/>
        </w:rPr>
      </w:pPr>
    </w:p>
    <w:p w14:paraId="0CEB86FE" w14:textId="6DCBCCF5" w:rsidR="00E1257C" w:rsidRPr="00A7523E" w:rsidRDefault="00E1257C" w:rsidP="00FE76EB">
      <w:pPr>
        <w:pStyle w:val="TESISYJURIS"/>
        <w:rPr>
          <w:sz w:val="22"/>
          <w:lang w:val="es-MX"/>
        </w:rPr>
      </w:pPr>
      <w:r w:rsidRPr="00A7523E">
        <w:rPr>
          <w:b/>
          <w:sz w:val="22"/>
          <w:lang w:val="es-MX"/>
        </w:rPr>
        <w:t>INDEBI</w:t>
      </w:r>
      <w:r w:rsidR="00BB09E9">
        <w:rPr>
          <w:b/>
          <w:sz w:val="22"/>
          <w:lang w:val="es-MX"/>
        </w:rPr>
        <w:t xml:space="preserve">DA FUNDAMENTACIÓN Y MOTIVACIÓN. </w:t>
      </w:r>
      <w:r w:rsidRPr="00A7523E">
        <w:rPr>
          <w:b/>
          <w:sz w:val="22"/>
          <w:lang w:val="es-MX"/>
        </w:rPr>
        <w:t>PROCEDE DE</w:t>
      </w:r>
      <w:r w:rsidR="00BB09E9">
        <w:rPr>
          <w:b/>
          <w:sz w:val="22"/>
          <w:lang w:val="es-MX"/>
        </w:rPr>
        <w:t xml:space="preserve">CRETAR LA NULIDAD LISA Y LLANA. </w:t>
      </w:r>
      <w:r w:rsidRPr="00A7523E">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w:t>
      </w:r>
      <w:r w:rsidR="00A7523E">
        <w:rPr>
          <w:sz w:val="22"/>
          <w:lang w:val="es-MX"/>
        </w:rPr>
        <w:t xml:space="preserve">el Espriu Manrique). </w:t>
      </w:r>
    </w:p>
    <w:p w14:paraId="42A66A7B" w14:textId="67C5DCA8" w:rsidR="00E1257C" w:rsidRDefault="00E1257C" w:rsidP="00FE76EB">
      <w:pPr>
        <w:pStyle w:val="TESISYJURIS"/>
        <w:rPr>
          <w:sz w:val="22"/>
          <w:lang w:val="es-MX"/>
        </w:rPr>
      </w:pPr>
    </w:p>
    <w:p w14:paraId="69B84508" w14:textId="77777777" w:rsidR="00484833" w:rsidRPr="00A7523E" w:rsidRDefault="00484833" w:rsidP="00FE76EB">
      <w:pPr>
        <w:pStyle w:val="TESISYJURIS"/>
        <w:rPr>
          <w:sz w:val="22"/>
          <w:lang w:val="es-MX"/>
        </w:rPr>
      </w:pPr>
    </w:p>
    <w:p w14:paraId="01DF4BF1" w14:textId="77777777" w:rsidR="005F52C1" w:rsidRPr="00E1257C" w:rsidRDefault="00E1257C" w:rsidP="005F52C1">
      <w:pPr>
        <w:pStyle w:val="SENTENCIAS"/>
        <w:rPr>
          <w:b/>
          <w:bCs/>
          <w:lang w:val="es-MX"/>
        </w:rPr>
      </w:pPr>
      <w:r w:rsidRPr="00E1257C">
        <w:rPr>
          <w:b/>
          <w:lang w:val="es-MX"/>
        </w:rPr>
        <w:t xml:space="preserve">SÉPTIMO. </w:t>
      </w:r>
      <w:r w:rsidR="005F52C1" w:rsidRPr="00E1257C">
        <w:rPr>
          <w:lang w:val="es-MX"/>
        </w:rPr>
        <w:t xml:space="preserve">En virtud de que el argumento estudiado resultó fundado y es suficiente para declarar la nulidad total del acto impugnado; resulta </w:t>
      </w:r>
      <w:r w:rsidR="005F52C1" w:rsidRPr="00E1257C">
        <w:rPr>
          <w:lang w:val="es-MX"/>
        </w:rPr>
        <w:lastRenderedPageBreak/>
        <w:t xml:space="preserve">innecesario el estudio del concepto de impugnación restante, ya que su análisis no afectaría ni variaría el sentido de esta resolución. --------------------------------- </w:t>
      </w:r>
    </w:p>
    <w:p w14:paraId="33AA55B5" w14:textId="77777777" w:rsidR="007E3B87" w:rsidRPr="007E3B87" w:rsidRDefault="007E3B87" w:rsidP="005F52C1">
      <w:pPr>
        <w:pStyle w:val="SENTENCIAS"/>
        <w:rPr>
          <w:sz w:val="20"/>
          <w:szCs w:val="20"/>
          <w:lang w:val="es-MX"/>
        </w:rPr>
      </w:pPr>
    </w:p>
    <w:p w14:paraId="04103C3F" w14:textId="715DB9B5" w:rsidR="005F52C1" w:rsidRPr="00E1257C" w:rsidRDefault="005F52C1" w:rsidP="005F52C1">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14:paraId="2A8F0838" w14:textId="6558BA46" w:rsidR="005F52C1" w:rsidRPr="00B52407" w:rsidRDefault="005F52C1" w:rsidP="005F52C1">
      <w:pPr>
        <w:pStyle w:val="TESISYJURIS"/>
        <w:rPr>
          <w:sz w:val="22"/>
          <w:lang w:val="es-MX"/>
        </w:rPr>
      </w:pPr>
      <w:r w:rsidRPr="00B52407">
        <w:rPr>
          <w:b/>
          <w:sz w:val="22"/>
          <w:lang w:val="es-MX"/>
        </w:rPr>
        <w:t xml:space="preserve">CONCEPTOS DE VIOLACION. CUANDO SU ESTUDIO ES INNECESARIO. </w:t>
      </w:r>
      <w:r w:rsidRPr="00B52407">
        <w:rPr>
          <w:sz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w:t>
      </w:r>
      <w:r w:rsidR="00B52407">
        <w:rPr>
          <w:sz w:val="22"/>
          <w:lang w:val="es-MX"/>
        </w:rPr>
        <w:t xml:space="preserve"> 125. --------------</w:t>
      </w:r>
    </w:p>
    <w:p w14:paraId="4C3B2249" w14:textId="123D0362" w:rsidR="005F52C1" w:rsidRPr="00B52407" w:rsidRDefault="005F52C1" w:rsidP="005F52C1">
      <w:pPr>
        <w:spacing w:line="360" w:lineRule="auto"/>
        <w:ind w:firstLine="709"/>
        <w:jc w:val="both"/>
        <w:rPr>
          <w:rFonts w:ascii="Century" w:hAnsi="Century"/>
          <w:i/>
          <w:sz w:val="22"/>
          <w:lang w:val="es-MX"/>
        </w:rPr>
      </w:pPr>
    </w:p>
    <w:p w14:paraId="4196FDBA" w14:textId="0CBC05A6" w:rsidR="008A4CF6" w:rsidRPr="00D6760D" w:rsidRDefault="005F52C1" w:rsidP="008A4CF6">
      <w:pPr>
        <w:pStyle w:val="SENTENCIAS"/>
      </w:pPr>
      <w:r w:rsidRPr="00B52407">
        <w:rPr>
          <w:b/>
          <w:iCs/>
          <w:lang w:val="es-MX"/>
        </w:rPr>
        <w:t>OCTAVO.</w:t>
      </w:r>
      <w:r w:rsidRPr="00B52407">
        <w:rPr>
          <w:iCs/>
          <w:lang w:val="es-MX"/>
        </w:rPr>
        <w:t xml:space="preserve"> </w:t>
      </w:r>
      <w:r w:rsidR="00E1257C" w:rsidRPr="00B52407">
        <w:rPr>
          <w:iCs/>
        </w:rPr>
        <w:t>En virtud de haberse decretado la nulidad total del acta de infracción combatida, resu</w:t>
      </w:r>
      <w:r w:rsidR="00EC36D3">
        <w:rPr>
          <w:iCs/>
        </w:rPr>
        <w:t>lta procedente la devolución de</w:t>
      </w:r>
      <w:r w:rsidRPr="00B52407">
        <w:rPr>
          <w:iCs/>
        </w:rPr>
        <w:t>l</w:t>
      </w:r>
      <w:r w:rsidR="00EC36D3">
        <w:rPr>
          <w:iCs/>
        </w:rPr>
        <w:t xml:space="preserve"> documento recogido en garantía, esto es</w:t>
      </w:r>
      <w:r w:rsidR="002748B5">
        <w:rPr>
          <w:iCs/>
        </w:rPr>
        <w:t>,</w:t>
      </w:r>
      <w:r w:rsidR="00EC36D3">
        <w:rPr>
          <w:iCs/>
        </w:rPr>
        <w:t xml:space="preserve"> la licencia de conducir, </w:t>
      </w:r>
      <w:r w:rsidR="008A4CF6" w:rsidRPr="00D6760D">
        <w:t xml:space="preserve">por lo que con fundamento en el artículo 300, fracción V, del invocado Código de Procedimiento y Justicia Administrativa; se reconoce el derecho que tiene el justiciable a la devolución </w:t>
      </w:r>
      <w:r w:rsidR="008A4CF6">
        <w:t xml:space="preserve">de dicho </w:t>
      </w:r>
      <w:r w:rsidR="00EC36D3">
        <w:t>documento</w:t>
      </w:r>
      <w:r w:rsidR="008A4CF6" w:rsidRPr="00D6760D">
        <w:t>.</w:t>
      </w:r>
      <w:r w:rsidR="008A4CF6">
        <w:t xml:space="preserve"> </w:t>
      </w:r>
      <w:r w:rsidR="00EC36D3">
        <w:t>-----------------------------</w:t>
      </w:r>
      <w:r w:rsidR="002748B5">
        <w:t>---</w:t>
      </w:r>
      <w:r w:rsidR="00EC36D3">
        <w:t>-</w:t>
      </w:r>
      <w:r w:rsidR="008A4CF6" w:rsidRPr="00D6760D">
        <w:t>-</w:t>
      </w:r>
      <w:r w:rsidR="008A4CF6">
        <w:t>---------------------------------------------</w:t>
      </w:r>
    </w:p>
    <w:p w14:paraId="58909B4A" w14:textId="77777777" w:rsidR="008A4CF6" w:rsidRDefault="008A4CF6" w:rsidP="008A4CF6">
      <w:pPr>
        <w:pStyle w:val="SENTENCIAS"/>
        <w:rPr>
          <w:rFonts w:ascii="Calibri" w:hAnsi="Calibri"/>
          <w:color w:val="767171" w:themeColor="background2" w:themeShade="80"/>
          <w:sz w:val="26"/>
          <w:szCs w:val="26"/>
        </w:rPr>
      </w:pPr>
    </w:p>
    <w:p w14:paraId="2919FD71" w14:textId="6C606CC1" w:rsidR="008A4CF6" w:rsidRPr="00C16795" w:rsidRDefault="008A4CF6" w:rsidP="008A4CF6">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EC36D3">
        <w:t>evolución del documento recogido en garantía. -----------------------------------------</w:t>
      </w:r>
      <w:r>
        <w:t xml:space="preserve"> </w:t>
      </w:r>
    </w:p>
    <w:p w14:paraId="651C9F02" w14:textId="77777777" w:rsidR="008A4CF6" w:rsidRDefault="008A4CF6" w:rsidP="008A4CF6">
      <w:pPr>
        <w:pStyle w:val="SENTENCIAS"/>
        <w:rPr>
          <w:rFonts w:ascii="Calibri" w:hAnsi="Calibri"/>
          <w:color w:val="767171" w:themeColor="background2" w:themeShade="80"/>
          <w:sz w:val="26"/>
          <w:szCs w:val="26"/>
        </w:rPr>
      </w:pPr>
    </w:p>
    <w:p w14:paraId="7C6A7453" w14:textId="4A1A85B2"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287, 298, 299, 300, fracción II y </w:t>
      </w:r>
      <w:r w:rsidR="008A4CF6">
        <w:rPr>
          <w:rFonts w:ascii="Century" w:hAnsi="Century"/>
          <w:lang w:val="es-MX"/>
        </w:rPr>
        <w:t xml:space="preserve">V, </w:t>
      </w:r>
      <w:r w:rsidRPr="00E1257C">
        <w:rPr>
          <w:rFonts w:ascii="Century" w:hAnsi="Century"/>
          <w:lang w:val="es-MX"/>
        </w:rPr>
        <w:t>302, fracción II, del Código de Procedimiento y Justicia Administrativa para el Estado y los Municipios de Guanajuato, es de resolverse y se: ------------------------------------------------------------</w:t>
      </w:r>
    </w:p>
    <w:p w14:paraId="1AFD7C01" w14:textId="66AE3822" w:rsid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30B43B43" w14:textId="77777777" w:rsidR="00E1257C" w:rsidRPr="00A7523E" w:rsidRDefault="00E1257C" w:rsidP="00E1257C">
      <w:pPr>
        <w:spacing w:line="360" w:lineRule="auto"/>
        <w:ind w:firstLine="709"/>
        <w:jc w:val="both"/>
        <w:rPr>
          <w:rFonts w:ascii="Century" w:hAnsi="Century"/>
          <w:iCs/>
          <w:sz w:val="20"/>
          <w:szCs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A7523E" w:rsidRDefault="00E1257C" w:rsidP="00E1257C">
      <w:pPr>
        <w:spacing w:line="360" w:lineRule="auto"/>
        <w:ind w:firstLine="709"/>
        <w:jc w:val="both"/>
        <w:rPr>
          <w:rFonts w:ascii="Century" w:hAnsi="Century"/>
          <w:sz w:val="20"/>
          <w:szCs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lastRenderedPageBreak/>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A7523E" w:rsidRDefault="00E1257C" w:rsidP="00E1257C">
      <w:pPr>
        <w:spacing w:line="360" w:lineRule="auto"/>
        <w:ind w:firstLine="709"/>
        <w:jc w:val="both"/>
        <w:rPr>
          <w:rFonts w:ascii="Century" w:hAnsi="Century"/>
          <w:b/>
          <w:bCs/>
          <w:iCs/>
          <w:sz w:val="20"/>
          <w:lang w:val="es-MX"/>
        </w:rPr>
      </w:pPr>
    </w:p>
    <w:p w14:paraId="7DDE0231" w14:textId="10DC5DB3" w:rsidR="00E1257C" w:rsidRPr="00E1257C" w:rsidRDefault="00E1257C" w:rsidP="00EC36D3">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EC36D3" w:rsidRPr="00E1257C">
        <w:rPr>
          <w:b/>
        </w:rPr>
        <w:t>T</w:t>
      </w:r>
      <w:r w:rsidR="00EC36D3">
        <w:rPr>
          <w:b/>
        </w:rPr>
        <w:t xml:space="preserve"> </w:t>
      </w:r>
      <w:r w:rsidR="00EC36D3" w:rsidRPr="00E1257C">
        <w:rPr>
          <w:b/>
        </w:rPr>
        <w:t>5</w:t>
      </w:r>
      <w:r w:rsidR="00EC36D3">
        <w:rPr>
          <w:b/>
        </w:rPr>
        <w:t>783682</w:t>
      </w:r>
      <w:r w:rsidR="00EC36D3" w:rsidRPr="00E1257C">
        <w:rPr>
          <w:b/>
        </w:rPr>
        <w:t xml:space="preserve"> (Letra T cinco s</w:t>
      </w:r>
      <w:r w:rsidR="00EC36D3">
        <w:rPr>
          <w:b/>
        </w:rPr>
        <w:t>iete ocho tres seis ocho dos</w:t>
      </w:r>
      <w:r w:rsidR="00EC36D3" w:rsidRPr="00E1257C">
        <w:rPr>
          <w:b/>
        </w:rPr>
        <w:t xml:space="preserve">) </w:t>
      </w:r>
      <w:r w:rsidR="00E3296D">
        <w:t>de</w:t>
      </w:r>
      <w:r w:rsidR="00EC36D3">
        <w:t xml:space="preserve"> fecha 13 trece de marzo del año 2018 dos mil dieciocho</w:t>
      </w:r>
      <w:r w:rsidRPr="00E1257C">
        <w:t>; ello conforme a las consideraciones lógicas y jurídicas expresadas en el Considerando Sexto de esta sentencia. -</w:t>
      </w:r>
      <w:r w:rsidR="00FE76EB">
        <w:t>---</w:t>
      </w:r>
    </w:p>
    <w:p w14:paraId="49071F1E" w14:textId="77777777" w:rsidR="00E1257C" w:rsidRPr="00A7523E" w:rsidRDefault="00E1257C" w:rsidP="00FE76EB">
      <w:pPr>
        <w:pStyle w:val="SENTENCIAS"/>
        <w:rPr>
          <w:b/>
          <w:bCs/>
          <w:iCs/>
          <w:sz w:val="20"/>
        </w:rPr>
      </w:pPr>
    </w:p>
    <w:p w14:paraId="31418B8E" w14:textId="75569366"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CUARTO. </w:t>
      </w:r>
      <w:r w:rsidRPr="00E1257C">
        <w:rPr>
          <w:rFonts w:ascii="Century" w:hAnsi="Century"/>
          <w:iCs/>
          <w:lang w:val="es-MX"/>
        </w:rPr>
        <w:t>En virtud de haberse decretado la nulidad total del acta de infracción combatida, resulta procedente la devolución de</w:t>
      </w:r>
      <w:r w:rsidR="00EC36D3">
        <w:rPr>
          <w:rFonts w:ascii="Century" w:hAnsi="Century"/>
          <w:iCs/>
          <w:lang w:val="es-MX"/>
        </w:rPr>
        <w:t>l documento recogido en garantía</w:t>
      </w:r>
      <w:r w:rsidR="008A4CF6">
        <w:rPr>
          <w:rFonts w:ascii="Century" w:hAnsi="Century"/>
          <w:iCs/>
          <w:lang w:val="es-MX"/>
        </w:rPr>
        <w:t xml:space="preserve"> con motivo de la infracción impugnada, </w:t>
      </w:r>
      <w:r w:rsidRPr="00E1257C">
        <w:rPr>
          <w:rFonts w:ascii="Century" w:hAnsi="Century"/>
          <w:iCs/>
          <w:lang w:val="es-MX"/>
        </w:rPr>
        <w:t xml:space="preserve">por lo que </w:t>
      </w:r>
      <w:r w:rsidRPr="00E1257C">
        <w:rPr>
          <w:rFonts w:ascii="Century" w:hAnsi="Century"/>
          <w:lang w:val="es-MX"/>
        </w:rPr>
        <w:t xml:space="preserve">se condena a que la autoridad demandada realice las gestiones necesarias para </w:t>
      </w:r>
      <w:r w:rsidR="00EC36D3">
        <w:rPr>
          <w:rFonts w:ascii="Century" w:hAnsi="Century"/>
          <w:lang w:val="es-MX"/>
        </w:rPr>
        <w:t>su devolución;</w:t>
      </w:r>
      <w:r w:rsidRPr="00E1257C">
        <w:rPr>
          <w:rFonts w:ascii="Century" w:hAnsi="Century"/>
          <w:lang w:val="es-MX"/>
        </w:rPr>
        <w:t xml:space="preserve"> ello en términos de lo determinado en el Considerando </w:t>
      </w:r>
      <w:r w:rsidR="005F52C1">
        <w:rPr>
          <w:rFonts w:ascii="Century" w:hAnsi="Century"/>
          <w:lang w:val="es-MX"/>
        </w:rPr>
        <w:t>Octavo</w:t>
      </w:r>
      <w:r w:rsidRPr="00E1257C">
        <w:rPr>
          <w:rFonts w:ascii="Century" w:hAnsi="Century"/>
          <w:lang w:val="es-MX"/>
        </w:rPr>
        <w:t xml:space="preserve"> de esta resolución. ----------------------------------------------------</w:t>
      </w:r>
      <w:r w:rsidR="008A4CF6">
        <w:rPr>
          <w:rFonts w:ascii="Century" w:hAnsi="Century"/>
          <w:lang w:val="es-MX"/>
        </w:rPr>
        <w:t>------</w:t>
      </w:r>
      <w:r w:rsidRPr="00E1257C">
        <w:rPr>
          <w:rFonts w:ascii="Century" w:hAnsi="Century"/>
          <w:lang w:val="es-MX"/>
        </w:rPr>
        <w:t>-</w:t>
      </w:r>
      <w:r w:rsidR="00EC36D3">
        <w:rPr>
          <w:rFonts w:ascii="Century" w:hAnsi="Century"/>
          <w:lang w:val="es-MX"/>
        </w:rPr>
        <w:t>--------------------------</w:t>
      </w:r>
    </w:p>
    <w:p w14:paraId="3A938F44" w14:textId="77777777" w:rsidR="00E1257C" w:rsidRPr="00A7523E" w:rsidRDefault="00E1257C" w:rsidP="00E1257C">
      <w:pPr>
        <w:spacing w:line="360" w:lineRule="auto"/>
        <w:ind w:firstLine="709"/>
        <w:jc w:val="both"/>
        <w:rPr>
          <w:rFonts w:ascii="Century" w:hAnsi="Century"/>
          <w:b/>
          <w:sz w:val="20"/>
          <w:lang w:val="es-MX"/>
        </w:rPr>
      </w:pPr>
    </w:p>
    <w:p w14:paraId="49EC04E3"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Devolución que se deberá realizar dentro de los </w:t>
      </w:r>
      <w:r w:rsidRPr="00E1257C">
        <w:rPr>
          <w:rFonts w:ascii="Century" w:hAnsi="Century"/>
          <w:b/>
          <w:lang w:val="es-MX"/>
        </w:rPr>
        <w:t>15 quince días</w:t>
      </w:r>
      <w:r w:rsidRPr="00E1257C">
        <w:rPr>
          <w:rFonts w:ascii="Century" w:hAnsi="Century"/>
          <w:lang w:val="es-MX"/>
        </w:rPr>
        <w:t xml:space="preserve"> hábiles siguientes a la fecha en que </w:t>
      </w:r>
      <w:r w:rsidRPr="00E1257C">
        <w:rPr>
          <w:rFonts w:ascii="Century" w:hAnsi="Century"/>
          <w:b/>
          <w:lang w:val="es-MX"/>
        </w:rPr>
        <w:t>cause ejecutoria</w:t>
      </w:r>
      <w:r w:rsidRPr="00E1257C">
        <w:rPr>
          <w:rFonts w:ascii="Century" w:hAnsi="Century"/>
          <w:lang w:val="es-MX"/>
        </w:rPr>
        <w:t xml:space="preserve"> la presente resolución; debiendo informar a este Juzgado del cumplimiento dado al presente resolutivo, acompañando las constancias relativas que así lo acrediten. ------------------------ </w:t>
      </w:r>
    </w:p>
    <w:p w14:paraId="7E84427E" w14:textId="77777777" w:rsidR="00E1257C" w:rsidRPr="00A7523E" w:rsidRDefault="00E1257C" w:rsidP="00E1257C">
      <w:pPr>
        <w:spacing w:line="360" w:lineRule="auto"/>
        <w:ind w:firstLine="709"/>
        <w:jc w:val="both"/>
        <w:rPr>
          <w:rFonts w:ascii="Century" w:hAnsi="Century"/>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A7523E" w:rsidRDefault="00E1257C" w:rsidP="00E1257C">
      <w:pPr>
        <w:spacing w:line="360" w:lineRule="auto"/>
        <w:ind w:firstLine="709"/>
        <w:jc w:val="both"/>
        <w:rPr>
          <w:rFonts w:ascii="Century" w:hAnsi="Century"/>
          <w:sz w:val="20"/>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A7523E"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7E3B8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A87B5" w14:textId="77777777" w:rsidR="006B492A" w:rsidRDefault="006B492A">
      <w:r>
        <w:separator/>
      </w:r>
    </w:p>
  </w:endnote>
  <w:endnote w:type="continuationSeparator" w:id="0">
    <w:p w14:paraId="3EE924CD" w14:textId="77777777" w:rsidR="006B492A" w:rsidRDefault="006B492A">
      <w:r>
        <w:continuationSeparator/>
      </w:r>
    </w:p>
  </w:endnote>
  <w:endnote w:type="continuationNotice" w:id="1">
    <w:p w14:paraId="506E316D" w14:textId="77777777" w:rsidR="006B492A" w:rsidRDefault="006B49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9312F9A" w:rsidR="0090042C" w:rsidRPr="007F7AC8" w:rsidRDefault="0090042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7081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70817">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90042C" w:rsidRPr="007F7AC8" w:rsidRDefault="0090042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B40E2" w14:textId="77777777" w:rsidR="006B492A" w:rsidRDefault="006B492A">
      <w:r>
        <w:separator/>
      </w:r>
    </w:p>
  </w:footnote>
  <w:footnote w:type="continuationSeparator" w:id="0">
    <w:p w14:paraId="12842575" w14:textId="77777777" w:rsidR="006B492A" w:rsidRDefault="006B492A">
      <w:r>
        <w:continuationSeparator/>
      </w:r>
    </w:p>
  </w:footnote>
  <w:footnote w:type="continuationNotice" w:id="1">
    <w:p w14:paraId="2715DE71" w14:textId="77777777" w:rsidR="006B492A" w:rsidRDefault="006B492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90042C" w:rsidRDefault="0090042C">
    <w:pPr>
      <w:pStyle w:val="Encabezado"/>
      <w:framePr w:wrap="around" w:vAnchor="text" w:hAnchor="margin" w:xAlign="center" w:y="1"/>
      <w:rPr>
        <w:rStyle w:val="Nmerodepgina"/>
      </w:rPr>
    </w:pPr>
  </w:p>
  <w:p w14:paraId="3ADE87C8" w14:textId="77777777" w:rsidR="0090042C" w:rsidRDefault="0090042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90042C" w:rsidRDefault="0090042C" w:rsidP="007F7AC8">
    <w:pPr>
      <w:pStyle w:val="Encabezado"/>
      <w:jc w:val="right"/>
      <w:rPr>
        <w:color w:val="7F7F7F" w:themeColor="text1" w:themeTint="80"/>
      </w:rPr>
    </w:pPr>
  </w:p>
  <w:p w14:paraId="1B439560" w14:textId="77777777" w:rsidR="0090042C" w:rsidRDefault="0090042C" w:rsidP="007F7AC8">
    <w:pPr>
      <w:pStyle w:val="Encabezado"/>
      <w:jc w:val="right"/>
      <w:rPr>
        <w:color w:val="7F7F7F" w:themeColor="text1" w:themeTint="80"/>
      </w:rPr>
    </w:pPr>
  </w:p>
  <w:p w14:paraId="0D234A56" w14:textId="77777777" w:rsidR="0090042C" w:rsidRDefault="0090042C" w:rsidP="007F7AC8">
    <w:pPr>
      <w:pStyle w:val="Encabezado"/>
      <w:jc w:val="right"/>
      <w:rPr>
        <w:color w:val="7F7F7F" w:themeColor="text1" w:themeTint="80"/>
      </w:rPr>
    </w:pPr>
  </w:p>
  <w:p w14:paraId="199CFC4D" w14:textId="77777777" w:rsidR="0090042C" w:rsidRDefault="0090042C" w:rsidP="007F7AC8">
    <w:pPr>
      <w:pStyle w:val="Encabezado"/>
      <w:jc w:val="right"/>
      <w:rPr>
        <w:color w:val="7F7F7F" w:themeColor="text1" w:themeTint="80"/>
      </w:rPr>
    </w:pPr>
  </w:p>
  <w:p w14:paraId="324AD5B9" w14:textId="28F79372" w:rsidR="0090042C" w:rsidRDefault="00F24C6A" w:rsidP="007F7AC8">
    <w:pPr>
      <w:pStyle w:val="Encabezado"/>
      <w:jc w:val="right"/>
    </w:pPr>
    <w:r>
      <w:rPr>
        <w:color w:val="7F7F7F" w:themeColor="text1" w:themeTint="80"/>
      </w:rPr>
      <w:t>Expediente Número 0</w:t>
    </w:r>
    <w:r w:rsidR="00402E88">
      <w:rPr>
        <w:color w:val="7F7F7F" w:themeColor="text1" w:themeTint="80"/>
      </w:rPr>
      <w:t>585</w:t>
    </w:r>
    <w:r w:rsidR="0090042C">
      <w:rPr>
        <w:color w:val="7F7F7F" w:themeColor="text1" w:themeTint="80"/>
      </w:rPr>
      <w:t>/3erJAM/201</w:t>
    </w:r>
    <w:r>
      <w:rPr>
        <w:color w:val="7F7F7F" w:themeColor="text1" w:themeTint="80"/>
      </w:rPr>
      <w:t>8</w:t>
    </w:r>
    <w:r w:rsidR="0090042C">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90042C" w:rsidRDefault="0090042C">
    <w:pPr>
      <w:pStyle w:val="Encabezado"/>
      <w:jc w:val="right"/>
      <w:rPr>
        <w:color w:val="8496B0" w:themeColor="text2" w:themeTint="99"/>
        <w:lang w:val="es-ES"/>
      </w:rPr>
    </w:pPr>
  </w:p>
  <w:p w14:paraId="55B9103D" w14:textId="77777777" w:rsidR="0090042C" w:rsidRDefault="0090042C">
    <w:pPr>
      <w:pStyle w:val="Encabezado"/>
      <w:jc w:val="right"/>
      <w:rPr>
        <w:color w:val="8496B0" w:themeColor="text2" w:themeTint="99"/>
        <w:lang w:val="es-ES"/>
      </w:rPr>
    </w:pPr>
  </w:p>
  <w:p w14:paraId="46CC684C" w14:textId="77777777" w:rsidR="0090042C" w:rsidRDefault="0090042C">
    <w:pPr>
      <w:pStyle w:val="Encabezado"/>
      <w:jc w:val="right"/>
      <w:rPr>
        <w:color w:val="8496B0" w:themeColor="text2" w:themeTint="99"/>
        <w:lang w:val="es-ES"/>
      </w:rPr>
    </w:pPr>
  </w:p>
  <w:p w14:paraId="12B0032A" w14:textId="77777777" w:rsidR="0090042C" w:rsidRDefault="0090042C">
    <w:pPr>
      <w:pStyle w:val="Encabezado"/>
      <w:jc w:val="right"/>
      <w:rPr>
        <w:color w:val="8496B0" w:themeColor="text2" w:themeTint="99"/>
        <w:lang w:val="es-ES"/>
      </w:rPr>
    </w:pPr>
  </w:p>
  <w:p w14:paraId="389A42BC" w14:textId="77777777" w:rsidR="0090042C" w:rsidRDefault="0090042C">
    <w:pPr>
      <w:pStyle w:val="Encabezado"/>
      <w:jc w:val="right"/>
      <w:rPr>
        <w:color w:val="8496B0" w:themeColor="text2" w:themeTint="99"/>
        <w:lang w:val="es-ES"/>
      </w:rPr>
    </w:pPr>
  </w:p>
  <w:p w14:paraId="4897847F" w14:textId="40DB5009" w:rsidR="0090042C" w:rsidRDefault="0090042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A06782"/>
    <w:multiLevelType w:val="hybridMultilevel"/>
    <w:tmpl w:val="6A56ED1E"/>
    <w:lvl w:ilvl="0" w:tplc="CDDC180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F17867"/>
    <w:multiLevelType w:val="hybridMultilevel"/>
    <w:tmpl w:val="042A3E1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2"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6"/>
  </w:num>
  <w:num w:numId="2">
    <w:abstractNumId w:val="20"/>
  </w:num>
  <w:num w:numId="3">
    <w:abstractNumId w:val="14"/>
  </w:num>
  <w:num w:numId="4">
    <w:abstractNumId w:val="5"/>
  </w:num>
  <w:num w:numId="5">
    <w:abstractNumId w:val="0"/>
  </w:num>
  <w:num w:numId="6">
    <w:abstractNumId w:val="2"/>
  </w:num>
  <w:num w:numId="7">
    <w:abstractNumId w:val="10"/>
  </w:num>
  <w:num w:numId="8">
    <w:abstractNumId w:val="21"/>
  </w:num>
  <w:num w:numId="9">
    <w:abstractNumId w:val="23"/>
  </w:num>
  <w:num w:numId="10">
    <w:abstractNumId w:val="13"/>
  </w:num>
  <w:num w:numId="11">
    <w:abstractNumId w:val="3"/>
  </w:num>
  <w:num w:numId="12">
    <w:abstractNumId w:val="19"/>
  </w:num>
  <w:num w:numId="13">
    <w:abstractNumId w:val="4"/>
  </w:num>
  <w:num w:numId="14">
    <w:abstractNumId w:val="17"/>
  </w:num>
  <w:num w:numId="15">
    <w:abstractNumId w:val="16"/>
  </w:num>
  <w:num w:numId="16">
    <w:abstractNumId w:val="11"/>
  </w:num>
  <w:num w:numId="17">
    <w:abstractNumId w:val="8"/>
  </w:num>
  <w:num w:numId="18">
    <w:abstractNumId w:val="7"/>
  </w:num>
  <w:num w:numId="19">
    <w:abstractNumId w:val="9"/>
  </w:num>
  <w:num w:numId="20">
    <w:abstractNumId w:val="12"/>
  </w:num>
  <w:num w:numId="21">
    <w:abstractNumId w:val="15"/>
  </w:num>
  <w:num w:numId="22">
    <w:abstractNumId w:val="18"/>
  </w:num>
  <w:num w:numId="23">
    <w:abstractNumId w:val="2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8C"/>
    <w:rsid w:val="000012BB"/>
    <w:rsid w:val="00002D53"/>
    <w:rsid w:val="00010FE3"/>
    <w:rsid w:val="00015151"/>
    <w:rsid w:val="00015604"/>
    <w:rsid w:val="00017169"/>
    <w:rsid w:val="00025321"/>
    <w:rsid w:val="0002764D"/>
    <w:rsid w:val="0003096C"/>
    <w:rsid w:val="00030FD2"/>
    <w:rsid w:val="0003363A"/>
    <w:rsid w:val="00036548"/>
    <w:rsid w:val="00043142"/>
    <w:rsid w:val="00052DD8"/>
    <w:rsid w:val="00060865"/>
    <w:rsid w:val="00062BF4"/>
    <w:rsid w:val="000637EE"/>
    <w:rsid w:val="00067B44"/>
    <w:rsid w:val="000702CB"/>
    <w:rsid w:val="00070B01"/>
    <w:rsid w:val="00070FE7"/>
    <w:rsid w:val="00071434"/>
    <w:rsid w:val="00075050"/>
    <w:rsid w:val="00075E2B"/>
    <w:rsid w:val="000774D1"/>
    <w:rsid w:val="00081D25"/>
    <w:rsid w:val="000825C4"/>
    <w:rsid w:val="000853EE"/>
    <w:rsid w:val="00092BB4"/>
    <w:rsid w:val="00094F5C"/>
    <w:rsid w:val="000A5412"/>
    <w:rsid w:val="000A6D67"/>
    <w:rsid w:val="000A7EE3"/>
    <w:rsid w:val="000B1628"/>
    <w:rsid w:val="000B23A5"/>
    <w:rsid w:val="000B39E9"/>
    <w:rsid w:val="000B434E"/>
    <w:rsid w:val="000B716B"/>
    <w:rsid w:val="000C00BE"/>
    <w:rsid w:val="000D0FC3"/>
    <w:rsid w:val="000D246C"/>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F67"/>
    <w:rsid w:val="0016343E"/>
    <w:rsid w:val="00164CFF"/>
    <w:rsid w:val="00167954"/>
    <w:rsid w:val="00173993"/>
    <w:rsid w:val="0018012D"/>
    <w:rsid w:val="00180C8D"/>
    <w:rsid w:val="00190D0F"/>
    <w:rsid w:val="00191F48"/>
    <w:rsid w:val="001920E4"/>
    <w:rsid w:val="00192684"/>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582D"/>
    <w:rsid w:val="00207CC5"/>
    <w:rsid w:val="00212360"/>
    <w:rsid w:val="002148BF"/>
    <w:rsid w:val="00216B00"/>
    <w:rsid w:val="00217D2E"/>
    <w:rsid w:val="00222643"/>
    <w:rsid w:val="00223E77"/>
    <w:rsid w:val="00226383"/>
    <w:rsid w:val="0022644A"/>
    <w:rsid w:val="00231BEA"/>
    <w:rsid w:val="002405CE"/>
    <w:rsid w:val="00240D3C"/>
    <w:rsid w:val="002411A0"/>
    <w:rsid w:val="00246949"/>
    <w:rsid w:val="00247E84"/>
    <w:rsid w:val="0025224F"/>
    <w:rsid w:val="00255BEC"/>
    <w:rsid w:val="00266B1D"/>
    <w:rsid w:val="002748B5"/>
    <w:rsid w:val="002759E9"/>
    <w:rsid w:val="00280ED2"/>
    <w:rsid w:val="0028229E"/>
    <w:rsid w:val="00282624"/>
    <w:rsid w:val="00285905"/>
    <w:rsid w:val="00291CC5"/>
    <w:rsid w:val="002921D8"/>
    <w:rsid w:val="00293193"/>
    <w:rsid w:val="00294567"/>
    <w:rsid w:val="00297106"/>
    <w:rsid w:val="002A1F9E"/>
    <w:rsid w:val="002A2D85"/>
    <w:rsid w:val="002A30B6"/>
    <w:rsid w:val="002A3DE2"/>
    <w:rsid w:val="002A47C0"/>
    <w:rsid w:val="002A5E85"/>
    <w:rsid w:val="002B06E3"/>
    <w:rsid w:val="002B3DD6"/>
    <w:rsid w:val="002B579F"/>
    <w:rsid w:val="002B6378"/>
    <w:rsid w:val="002B6B16"/>
    <w:rsid w:val="002B7887"/>
    <w:rsid w:val="002C1116"/>
    <w:rsid w:val="002C4699"/>
    <w:rsid w:val="002C5CBF"/>
    <w:rsid w:val="002D1758"/>
    <w:rsid w:val="002D4B48"/>
    <w:rsid w:val="002D598B"/>
    <w:rsid w:val="002D5FFE"/>
    <w:rsid w:val="002E105E"/>
    <w:rsid w:val="002E14D4"/>
    <w:rsid w:val="002F2BF4"/>
    <w:rsid w:val="002F4D5A"/>
    <w:rsid w:val="002F5B78"/>
    <w:rsid w:val="00307A46"/>
    <w:rsid w:val="00307D72"/>
    <w:rsid w:val="00310B9A"/>
    <w:rsid w:val="0031618E"/>
    <w:rsid w:val="003205AC"/>
    <w:rsid w:val="0032074B"/>
    <w:rsid w:val="00323906"/>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936BD"/>
    <w:rsid w:val="00393E4F"/>
    <w:rsid w:val="003950A3"/>
    <w:rsid w:val="003968A9"/>
    <w:rsid w:val="003A62C2"/>
    <w:rsid w:val="003B0F29"/>
    <w:rsid w:val="003B2EF4"/>
    <w:rsid w:val="003B3307"/>
    <w:rsid w:val="003B3ED3"/>
    <w:rsid w:val="003B48DD"/>
    <w:rsid w:val="003B4AE4"/>
    <w:rsid w:val="003B5C86"/>
    <w:rsid w:val="003C2D36"/>
    <w:rsid w:val="003C498B"/>
    <w:rsid w:val="003C591D"/>
    <w:rsid w:val="003C5D8F"/>
    <w:rsid w:val="003C68F9"/>
    <w:rsid w:val="003C7B7B"/>
    <w:rsid w:val="003D05A2"/>
    <w:rsid w:val="003D333E"/>
    <w:rsid w:val="003D37C8"/>
    <w:rsid w:val="003D4734"/>
    <w:rsid w:val="003E2C96"/>
    <w:rsid w:val="003E5D2F"/>
    <w:rsid w:val="003E6DB7"/>
    <w:rsid w:val="003F0547"/>
    <w:rsid w:val="003F214A"/>
    <w:rsid w:val="003F299F"/>
    <w:rsid w:val="00400711"/>
    <w:rsid w:val="00402E88"/>
    <w:rsid w:val="004205B2"/>
    <w:rsid w:val="0043378D"/>
    <w:rsid w:val="0043415F"/>
    <w:rsid w:val="0043417A"/>
    <w:rsid w:val="00444980"/>
    <w:rsid w:val="00450AF7"/>
    <w:rsid w:val="00451F65"/>
    <w:rsid w:val="004528E4"/>
    <w:rsid w:val="00456765"/>
    <w:rsid w:val="00460741"/>
    <w:rsid w:val="00463516"/>
    <w:rsid w:val="0047283F"/>
    <w:rsid w:val="00472EED"/>
    <w:rsid w:val="00481EB2"/>
    <w:rsid w:val="00484833"/>
    <w:rsid w:val="00486EEF"/>
    <w:rsid w:val="0049390A"/>
    <w:rsid w:val="004954EB"/>
    <w:rsid w:val="00495F9A"/>
    <w:rsid w:val="004A0EB9"/>
    <w:rsid w:val="004A1DA7"/>
    <w:rsid w:val="004A2F90"/>
    <w:rsid w:val="004A6387"/>
    <w:rsid w:val="004A7BEE"/>
    <w:rsid w:val="004B2BF4"/>
    <w:rsid w:val="004B5DDB"/>
    <w:rsid w:val="004B6D12"/>
    <w:rsid w:val="004B7DF4"/>
    <w:rsid w:val="004C54EE"/>
    <w:rsid w:val="004C7223"/>
    <w:rsid w:val="004C73FF"/>
    <w:rsid w:val="004D01C0"/>
    <w:rsid w:val="004D0247"/>
    <w:rsid w:val="004D2B79"/>
    <w:rsid w:val="004D365E"/>
    <w:rsid w:val="004E2E47"/>
    <w:rsid w:val="004E46EE"/>
    <w:rsid w:val="004E5D93"/>
    <w:rsid w:val="004E6F5C"/>
    <w:rsid w:val="004F04FE"/>
    <w:rsid w:val="004F2B88"/>
    <w:rsid w:val="004F4618"/>
    <w:rsid w:val="00502F80"/>
    <w:rsid w:val="00504B25"/>
    <w:rsid w:val="00507503"/>
    <w:rsid w:val="00511F02"/>
    <w:rsid w:val="0051288E"/>
    <w:rsid w:val="00512D0A"/>
    <w:rsid w:val="00514956"/>
    <w:rsid w:val="005167F6"/>
    <w:rsid w:val="00520467"/>
    <w:rsid w:val="005320EC"/>
    <w:rsid w:val="0053659A"/>
    <w:rsid w:val="00540F24"/>
    <w:rsid w:val="00543D3A"/>
    <w:rsid w:val="00545B77"/>
    <w:rsid w:val="00545FE9"/>
    <w:rsid w:val="0054718D"/>
    <w:rsid w:val="00550ED4"/>
    <w:rsid w:val="00553C53"/>
    <w:rsid w:val="00560B11"/>
    <w:rsid w:val="00562F35"/>
    <w:rsid w:val="00564B63"/>
    <w:rsid w:val="00571DC9"/>
    <w:rsid w:val="00572A86"/>
    <w:rsid w:val="00576A9D"/>
    <w:rsid w:val="0058304F"/>
    <w:rsid w:val="005831EC"/>
    <w:rsid w:val="00583370"/>
    <w:rsid w:val="00586965"/>
    <w:rsid w:val="0059075C"/>
    <w:rsid w:val="00593667"/>
    <w:rsid w:val="005A0ABA"/>
    <w:rsid w:val="005B08FF"/>
    <w:rsid w:val="005B1001"/>
    <w:rsid w:val="005B2E74"/>
    <w:rsid w:val="005B3ADB"/>
    <w:rsid w:val="005B6CC1"/>
    <w:rsid w:val="005B76F1"/>
    <w:rsid w:val="005C0E4C"/>
    <w:rsid w:val="005C1DD9"/>
    <w:rsid w:val="005C321A"/>
    <w:rsid w:val="005C5A39"/>
    <w:rsid w:val="005C6597"/>
    <w:rsid w:val="005C7F15"/>
    <w:rsid w:val="005D48BA"/>
    <w:rsid w:val="005D4DE5"/>
    <w:rsid w:val="005D53EB"/>
    <w:rsid w:val="005E327B"/>
    <w:rsid w:val="005F443F"/>
    <w:rsid w:val="005F52C1"/>
    <w:rsid w:val="00605B32"/>
    <w:rsid w:val="0060678A"/>
    <w:rsid w:val="0061011B"/>
    <w:rsid w:val="006134B7"/>
    <w:rsid w:val="006221F3"/>
    <w:rsid w:val="00623568"/>
    <w:rsid w:val="00626F09"/>
    <w:rsid w:val="006336E4"/>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A81"/>
    <w:rsid w:val="00684D8E"/>
    <w:rsid w:val="00693689"/>
    <w:rsid w:val="00695066"/>
    <w:rsid w:val="006A1F2F"/>
    <w:rsid w:val="006A6D8D"/>
    <w:rsid w:val="006B235F"/>
    <w:rsid w:val="006B492A"/>
    <w:rsid w:val="006B67F7"/>
    <w:rsid w:val="006C5C3F"/>
    <w:rsid w:val="006D0F66"/>
    <w:rsid w:val="006D26AD"/>
    <w:rsid w:val="006D4D94"/>
    <w:rsid w:val="006D60BF"/>
    <w:rsid w:val="006E17C1"/>
    <w:rsid w:val="006E1F51"/>
    <w:rsid w:val="006F185D"/>
    <w:rsid w:val="006F4093"/>
    <w:rsid w:val="006F411B"/>
    <w:rsid w:val="006F45AA"/>
    <w:rsid w:val="00701194"/>
    <w:rsid w:val="00702637"/>
    <w:rsid w:val="00703E0D"/>
    <w:rsid w:val="00705AB2"/>
    <w:rsid w:val="0070683F"/>
    <w:rsid w:val="00707E62"/>
    <w:rsid w:val="00711E95"/>
    <w:rsid w:val="0071501C"/>
    <w:rsid w:val="0071536C"/>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A25CA"/>
    <w:rsid w:val="007A26DE"/>
    <w:rsid w:val="007A7AC7"/>
    <w:rsid w:val="007A7E98"/>
    <w:rsid w:val="007B0DAE"/>
    <w:rsid w:val="007B6973"/>
    <w:rsid w:val="007B6977"/>
    <w:rsid w:val="007B6A95"/>
    <w:rsid w:val="007B791F"/>
    <w:rsid w:val="007C06D3"/>
    <w:rsid w:val="007C46F2"/>
    <w:rsid w:val="007D0C4C"/>
    <w:rsid w:val="007D0ECC"/>
    <w:rsid w:val="007D1C16"/>
    <w:rsid w:val="007D23FE"/>
    <w:rsid w:val="007D3DD3"/>
    <w:rsid w:val="007D4BB1"/>
    <w:rsid w:val="007D68F6"/>
    <w:rsid w:val="007D6EC5"/>
    <w:rsid w:val="007D72B9"/>
    <w:rsid w:val="007E1003"/>
    <w:rsid w:val="007E3B87"/>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637A"/>
    <w:rsid w:val="0084512A"/>
    <w:rsid w:val="00855E8C"/>
    <w:rsid w:val="008601AC"/>
    <w:rsid w:val="0086341E"/>
    <w:rsid w:val="00867B0C"/>
    <w:rsid w:val="00877553"/>
    <w:rsid w:val="0088331C"/>
    <w:rsid w:val="008835F9"/>
    <w:rsid w:val="00885C4B"/>
    <w:rsid w:val="00885E12"/>
    <w:rsid w:val="00886789"/>
    <w:rsid w:val="00892D68"/>
    <w:rsid w:val="00893BF8"/>
    <w:rsid w:val="008A48EE"/>
    <w:rsid w:val="008A4CF6"/>
    <w:rsid w:val="008A79DC"/>
    <w:rsid w:val="008B1A83"/>
    <w:rsid w:val="008B2AE9"/>
    <w:rsid w:val="008B39CE"/>
    <w:rsid w:val="008B40CC"/>
    <w:rsid w:val="008B50E7"/>
    <w:rsid w:val="008D0FC4"/>
    <w:rsid w:val="008D515E"/>
    <w:rsid w:val="008D5B22"/>
    <w:rsid w:val="008E6BF6"/>
    <w:rsid w:val="008F0A44"/>
    <w:rsid w:val="008F2631"/>
    <w:rsid w:val="008F3219"/>
    <w:rsid w:val="008F7038"/>
    <w:rsid w:val="0090042C"/>
    <w:rsid w:val="0090080B"/>
    <w:rsid w:val="00902B39"/>
    <w:rsid w:val="00902EE0"/>
    <w:rsid w:val="009217D6"/>
    <w:rsid w:val="0092407D"/>
    <w:rsid w:val="0093634E"/>
    <w:rsid w:val="00946409"/>
    <w:rsid w:val="0095030A"/>
    <w:rsid w:val="0095072D"/>
    <w:rsid w:val="009514E0"/>
    <w:rsid w:val="00960D83"/>
    <w:rsid w:val="00964764"/>
    <w:rsid w:val="00965FD9"/>
    <w:rsid w:val="00967A5D"/>
    <w:rsid w:val="0097312E"/>
    <w:rsid w:val="009739AF"/>
    <w:rsid w:val="009802BC"/>
    <w:rsid w:val="0098302F"/>
    <w:rsid w:val="0098537C"/>
    <w:rsid w:val="00986C89"/>
    <w:rsid w:val="009918DC"/>
    <w:rsid w:val="009921AD"/>
    <w:rsid w:val="00997F08"/>
    <w:rsid w:val="009A189C"/>
    <w:rsid w:val="009A1E38"/>
    <w:rsid w:val="009A5FDB"/>
    <w:rsid w:val="009A6D5C"/>
    <w:rsid w:val="009B782D"/>
    <w:rsid w:val="009C06A3"/>
    <w:rsid w:val="009C30E1"/>
    <w:rsid w:val="009C7181"/>
    <w:rsid w:val="009C749A"/>
    <w:rsid w:val="009C7631"/>
    <w:rsid w:val="009D4848"/>
    <w:rsid w:val="009D71B3"/>
    <w:rsid w:val="009D73B6"/>
    <w:rsid w:val="009E16CA"/>
    <w:rsid w:val="009E596D"/>
    <w:rsid w:val="009E6EA0"/>
    <w:rsid w:val="00A00666"/>
    <w:rsid w:val="00A02538"/>
    <w:rsid w:val="00A032A2"/>
    <w:rsid w:val="00A05981"/>
    <w:rsid w:val="00A07764"/>
    <w:rsid w:val="00A138A8"/>
    <w:rsid w:val="00A15255"/>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523E"/>
    <w:rsid w:val="00A75262"/>
    <w:rsid w:val="00A77BBD"/>
    <w:rsid w:val="00A82DA9"/>
    <w:rsid w:val="00A906B7"/>
    <w:rsid w:val="00A90FFF"/>
    <w:rsid w:val="00A927B1"/>
    <w:rsid w:val="00A92D08"/>
    <w:rsid w:val="00A9352D"/>
    <w:rsid w:val="00A95969"/>
    <w:rsid w:val="00AA0B73"/>
    <w:rsid w:val="00AA72AC"/>
    <w:rsid w:val="00AB53E6"/>
    <w:rsid w:val="00AC0BB0"/>
    <w:rsid w:val="00AC2253"/>
    <w:rsid w:val="00AC2581"/>
    <w:rsid w:val="00AC3934"/>
    <w:rsid w:val="00AC532A"/>
    <w:rsid w:val="00AD0700"/>
    <w:rsid w:val="00AD5793"/>
    <w:rsid w:val="00AE5576"/>
    <w:rsid w:val="00AE575F"/>
    <w:rsid w:val="00AF1C92"/>
    <w:rsid w:val="00AF2D5F"/>
    <w:rsid w:val="00AF46F6"/>
    <w:rsid w:val="00AF63F9"/>
    <w:rsid w:val="00B006C3"/>
    <w:rsid w:val="00B00A51"/>
    <w:rsid w:val="00B03F1B"/>
    <w:rsid w:val="00B05FFB"/>
    <w:rsid w:val="00B07098"/>
    <w:rsid w:val="00B07D0A"/>
    <w:rsid w:val="00B13569"/>
    <w:rsid w:val="00B16C2C"/>
    <w:rsid w:val="00B2001A"/>
    <w:rsid w:val="00B21CF2"/>
    <w:rsid w:val="00B262E3"/>
    <w:rsid w:val="00B333F9"/>
    <w:rsid w:val="00B37872"/>
    <w:rsid w:val="00B408D3"/>
    <w:rsid w:val="00B51958"/>
    <w:rsid w:val="00B52407"/>
    <w:rsid w:val="00B532CC"/>
    <w:rsid w:val="00B55CD5"/>
    <w:rsid w:val="00B57B94"/>
    <w:rsid w:val="00B60167"/>
    <w:rsid w:val="00B614D0"/>
    <w:rsid w:val="00B62E18"/>
    <w:rsid w:val="00B655E5"/>
    <w:rsid w:val="00B65723"/>
    <w:rsid w:val="00B706A0"/>
    <w:rsid w:val="00B75818"/>
    <w:rsid w:val="00B777F0"/>
    <w:rsid w:val="00B77CE5"/>
    <w:rsid w:val="00B8705A"/>
    <w:rsid w:val="00B914A0"/>
    <w:rsid w:val="00B92A4C"/>
    <w:rsid w:val="00B96481"/>
    <w:rsid w:val="00B96490"/>
    <w:rsid w:val="00BA3530"/>
    <w:rsid w:val="00BA7CE5"/>
    <w:rsid w:val="00BB07A0"/>
    <w:rsid w:val="00BB09E9"/>
    <w:rsid w:val="00BB0F2F"/>
    <w:rsid w:val="00BB1262"/>
    <w:rsid w:val="00BB3C7E"/>
    <w:rsid w:val="00BC7756"/>
    <w:rsid w:val="00BD2B95"/>
    <w:rsid w:val="00BE5237"/>
    <w:rsid w:val="00BF11E4"/>
    <w:rsid w:val="00BF297C"/>
    <w:rsid w:val="00BF2C3B"/>
    <w:rsid w:val="00BF5DD9"/>
    <w:rsid w:val="00BF6672"/>
    <w:rsid w:val="00BF7DB7"/>
    <w:rsid w:val="00C008FA"/>
    <w:rsid w:val="00C04793"/>
    <w:rsid w:val="00C062AD"/>
    <w:rsid w:val="00C112DF"/>
    <w:rsid w:val="00C13DB4"/>
    <w:rsid w:val="00C14FD8"/>
    <w:rsid w:val="00C16795"/>
    <w:rsid w:val="00C1793E"/>
    <w:rsid w:val="00C268F1"/>
    <w:rsid w:val="00C27107"/>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5B70"/>
    <w:rsid w:val="00C66276"/>
    <w:rsid w:val="00C66D82"/>
    <w:rsid w:val="00C70817"/>
    <w:rsid w:val="00C710B6"/>
    <w:rsid w:val="00C72961"/>
    <w:rsid w:val="00C72B48"/>
    <w:rsid w:val="00C73C72"/>
    <w:rsid w:val="00C7752E"/>
    <w:rsid w:val="00C809CA"/>
    <w:rsid w:val="00C8316D"/>
    <w:rsid w:val="00C85818"/>
    <w:rsid w:val="00C962FA"/>
    <w:rsid w:val="00CB7EC7"/>
    <w:rsid w:val="00CC041E"/>
    <w:rsid w:val="00CC2C7C"/>
    <w:rsid w:val="00CD1CAD"/>
    <w:rsid w:val="00CD590F"/>
    <w:rsid w:val="00CE0738"/>
    <w:rsid w:val="00CE1881"/>
    <w:rsid w:val="00CE46D7"/>
    <w:rsid w:val="00CE47F8"/>
    <w:rsid w:val="00CE5679"/>
    <w:rsid w:val="00CF0563"/>
    <w:rsid w:val="00CF5245"/>
    <w:rsid w:val="00D01EED"/>
    <w:rsid w:val="00D05F90"/>
    <w:rsid w:val="00D1046C"/>
    <w:rsid w:val="00D15512"/>
    <w:rsid w:val="00D16537"/>
    <w:rsid w:val="00D17898"/>
    <w:rsid w:val="00D220C6"/>
    <w:rsid w:val="00D264A1"/>
    <w:rsid w:val="00D3317F"/>
    <w:rsid w:val="00D34B2E"/>
    <w:rsid w:val="00D378A5"/>
    <w:rsid w:val="00D41A74"/>
    <w:rsid w:val="00D465EB"/>
    <w:rsid w:val="00D46AE7"/>
    <w:rsid w:val="00D52000"/>
    <w:rsid w:val="00D540C3"/>
    <w:rsid w:val="00D54C71"/>
    <w:rsid w:val="00D60688"/>
    <w:rsid w:val="00D61759"/>
    <w:rsid w:val="00D63B6A"/>
    <w:rsid w:val="00D674A0"/>
    <w:rsid w:val="00D6760D"/>
    <w:rsid w:val="00D768C2"/>
    <w:rsid w:val="00D807AE"/>
    <w:rsid w:val="00D80ED9"/>
    <w:rsid w:val="00D822E5"/>
    <w:rsid w:val="00D84CF6"/>
    <w:rsid w:val="00D85058"/>
    <w:rsid w:val="00D85B75"/>
    <w:rsid w:val="00D85BAE"/>
    <w:rsid w:val="00D862FE"/>
    <w:rsid w:val="00D91D59"/>
    <w:rsid w:val="00D9250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A62"/>
    <w:rsid w:val="00DF133F"/>
    <w:rsid w:val="00DF76C5"/>
    <w:rsid w:val="00E05719"/>
    <w:rsid w:val="00E07749"/>
    <w:rsid w:val="00E1223E"/>
    <w:rsid w:val="00E1257C"/>
    <w:rsid w:val="00E158E8"/>
    <w:rsid w:val="00E3296D"/>
    <w:rsid w:val="00E41080"/>
    <w:rsid w:val="00E41C6B"/>
    <w:rsid w:val="00E41D58"/>
    <w:rsid w:val="00E438C0"/>
    <w:rsid w:val="00E43A91"/>
    <w:rsid w:val="00E55E07"/>
    <w:rsid w:val="00E57ED5"/>
    <w:rsid w:val="00E62EFA"/>
    <w:rsid w:val="00E646A2"/>
    <w:rsid w:val="00E65687"/>
    <w:rsid w:val="00E65E34"/>
    <w:rsid w:val="00E6685B"/>
    <w:rsid w:val="00E708B8"/>
    <w:rsid w:val="00E70ACB"/>
    <w:rsid w:val="00E763A3"/>
    <w:rsid w:val="00E77D64"/>
    <w:rsid w:val="00E8375D"/>
    <w:rsid w:val="00E844EB"/>
    <w:rsid w:val="00E8555E"/>
    <w:rsid w:val="00E863AD"/>
    <w:rsid w:val="00E87C39"/>
    <w:rsid w:val="00E90688"/>
    <w:rsid w:val="00E9068F"/>
    <w:rsid w:val="00E9101B"/>
    <w:rsid w:val="00E91153"/>
    <w:rsid w:val="00E9742B"/>
    <w:rsid w:val="00EA2085"/>
    <w:rsid w:val="00EA2C59"/>
    <w:rsid w:val="00EB127D"/>
    <w:rsid w:val="00EB1449"/>
    <w:rsid w:val="00EB2C55"/>
    <w:rsid w:val="00EB410C"/>
    <w:rsid w:val="00EB532F"/>
    <w:rsid w:val="00EB7737"/>
    <w:rsid w:val="00EC059F"/>
    <w:rsid w:val="00EC2EF1"/>
    <w:rsid w:val="00EC2F22"/>
    <w:rsid w:val="00EC36D3"/>
    <w:rsid w:val="00EC71FF"/>
    <w:rsid w:val="00ED4C2D"/>
    <w:rsid w:val="00ED6CB7"/>
    <w:rsid w:val="00ED6D3E"/>
    <w:rsid w:val="00ED78DD"/>
    <w:rsid w:val="00EE1FFF"/>
    <w:rsid w:val="00EE5A55"/>
    <w:rsid w:val="00EE696C"/>
    <w:rsid w:val="00EE7860"/>
    <w:rsid w:val="00EF1F5F"/>
    <w:rsid w:val="00EF6FC1"/>
    <w:rsid w:val="00F00466"/>
    <w:rsid w:val="00F01707"/>
    <w:rsid w:val="00F07B0D"/>
    <w:rsid w:val="00F12BB5"/>
    <w:rsid w:val="00F21236"/>
    <w:rsid w:val="00F24C6A"/>
    <w:rsid w:val="00F264D2"/>
    <w:rsid w:val="00F323AD"/>
    <w:rsid w:val="00F34032"/>
    <w:rsid w:val="00F35666"/>
    <w:rsid w:val="00F41F16"/>
    <w:rsid w:val="00F460A5"/>
    <w:rsid w:val="00F46B8B"/>
    <w:rsid w:val="00F5011E"/>
    <w:rsid w:val="00F5312C"/>
    <w:rsid w:val="00F5466B"/>
    <w:rsid w:val="00F5622C"/>
    <w:rsid w:val="00F65FB7"/>
    <w:rsid w:val="00F7301D"/>
    <w:rsid w:val="00F76180"/>
    <w:rsid w:val="00F77927"/>
    <w:rsid w:val="00F80C72"/>
    <w:rsid w:val="00F87A64"/>
    <w:rsid w:val="00F91B42"/>
    <w:rsid w:val="00F92C67"/>
    <w:rsid w:val="00F95620"/>
    <w:rsid w:val="00F9623C"/>
    <w:rsid w:val="00F97379"/>
    <w:rsid w:val="00FB121A"/>
    <w:rsid w:val="00FB12AF"/>
    <w:rsid w:val="00FB1E7D"/>
    <w:rsid w:val="00FB3CFB"/>
    <w:rsid w:val="00FB5272"/>
    <w:rsid w:val="00FB74B4"/>
    <w:rsid w:val="00FB78B2"/>
    <w:rsid w:val="00FB7CCC"/>
    <w:rsid w:val="00FC0388"/>
    <w:rsid w:val="00FC1AE0"/>
    <w:rsid w:val="00FD6875"/>
    <w:rsid w:val="00FE0314"/>
    <w:rsid w:val="00FE0A81"/>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51345-3518-4FE2-A7D4-E7BC5F9BB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3993</Words>
  <Characters>21966</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2018-06-08T14:31:00Z</cp:lastPrinted>
  <dcterms:created xsi:type="dcterms:W3CDTF">2018-08-30T14:11:00Z</dcterms:created>
  <dcterms:modified xsi:type="dcterms:W3CDTF">2018-08-30T14:11:00Z</dcterms:modified>
</cp:coreProperties>
</file>